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proofErr w:type="gramStart"/>
      <w:r w:rsidRPr="00EF6E08">
        <w:rPr>
          <w:rFonts w:ascii="Times New Roman" w:eastAsia="Times New Roman" w:hAnsi="Times New Roman" w:cs="Times New Roman"/>
          <w:color w:val="22272F"/>
          <w:sz w:val="34"/>
          <w:szCs w:val="34"/>
        </w:rPr>
        <w:t>Приказ Министерства науки и высшего образования РФ и Министерства просвещения РФ от 30 июля 2020 г. N 845/369</w:t>
      </w:r>
      <w:r w:rsidRPr="00EF6E08">
        <w:rPr>
          <w:rFonts w:ascii="Times New Roman" w:eastAsia="Times New Roman" w:hAnsi="Times New Roman" w:cs="Times New Roman"/>
          <w:color w:val="22272F"/>
          <w:sz w:val="34"/>
          <w:szCs w:val="34"/>
        </w:rPr>
        <w:br/>
        <w:t>"Об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деятельность"</w:t>
      </w:r>
      <w:proofErr w:type="gramEnd"/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В соответствии с </w:t>
      </w:r>
      <w:hyperlink r:id="rId4" w:anchor="/document/70291362/entry/108402" w:history="1">
        <w:r w:rsidRPr="00EF6E08">
          <w:rPr>
            <w:rFonts w:ascii="Times New Roman" w:eastAsia="Times New Roman" w:hAnsi="Times New Roman" w:cs="Times New Roman"/>
            <w:color w:val="3272C0"/>
            <w:sz w:val="27"/>
          </w:rPr>
          <w:t>пунктом 7 части 1 статьи 34</w:t>
        </w:r>
      </w:hyperlink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6962) приказываем: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Утвердить прилагаемый </w:t>
      </w:r>
      <w:hyperlink r:id="rId5" w:anchor="/document/74573172/entry/1000" w:history="1">
        <w:r w:rsidRPr="00EF6E08">
          <w:rPr>
            <w:rFonts w:ascii="Times New Roman" w:eastAsia="Times New Roman" w:hAnsi="Times New Roman" w:cs="Times New Roman"/>
            <w:color w:val="3272C0"/>
            <w:sz w:val="27"/>
          </w:rPr>
          <w:t>Порядок</w:t>
        </w:r>
      </w:hyperlink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 зачета организацией, осуществляющей образовательную деятельность, результатов освоения </w:t>
      </w:r>
      <w:proofErr w:type="gramStart"/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обучающимися</w:t>
      </w:r>
      <w:proofErr w:type="gramEnd"/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EF6E08" w:rsidRPr="00EF6E08" w:rsidTr="00EF6E08">
        <w:tc>
          <w:tcPr>
            <w:tcW w:w="3300" w:type="pct"/>
            <w:shd w:val="clear" w:color="auto" w:fill="FFFFFF"/>
            <w:vAlign w:val="bottom"/>
            <w:hideMark/>
          </w:tcPr>
          <w:p w:rsidR="00EF6E08" w:rsidRPr="00EF6E08" w:rsidRDefault="00EF6E08" w:rsidP="00EF6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</w:pPr>
            <w:r w:rsidRPr="00EF6E08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  <w:t>Министр науки</w:t>
            </w:r>
            <w:r w:rsidRPr="00EF6E08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  <w:br/>
              <w:t>и высшего образования</w:t>
            </w:r>
            <w:r w:rsidRPr="00EF6E08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EF6E08" w:rsidRPr="00EF6E08" w:rsidRDefault="00EF6E08" w:rsidP="00EF6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</w:pPr>
            <w:r w:rsidRPr="00EF6E08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  <w:t>В.Н. Фальков</w:t>
            </w:r>
          </w:p>
        </w:tc>
      </w:tr>
    </w:tbl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 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EF6E08" w:rsidRPr="00EF6E08" w:rsidTr="00EF6E08">
        <w:tc>
          <w:tcPr>
            <w:tcW w:w="3300" w:type="pct"/>
            <w:shd w:val="clear" w:color="auto" w:fill="FFFFFF"/>
            <w:vAlign w:val="bottom"/>
            <w:hideMark/>
          </w:tcPr>
          <w:p w:rsidR="00EF6E08" w:rsidRPr="00EF6E08" w:rsidRDefault="00EF6E08" w:rsidP="00EF6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</w:pPr>
            <w:r w:rsidRPr="00EF6E08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  <w:t>Министр просвещения</w:t>
            </w:r>
            <w:r w:rsidRPr="00EF6E08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EF6E08" w:rsidRPr="00EF6E08" w:rsidRDefault="00EF6E08" w:rsidP="00EF6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</w:pPr>
            <w:r w:rsidRPr="00EF6E08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  <w:t>С.С. Кравцов</w:t>
            </w:r>
          </w:p>
        </w:tc>
      </w:tr>
    </w:tbl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 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Зарегистрировано в Минюсте РФ 28 августа 2020 г.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Регистрационный N 59557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b/>
          <w:bCs/>
          <w:color w:val="22272F"/>
          <w:sz w:val="27"/>
        </w:rPr>
        <w:t>Приложение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b/>
          <w:bCs/>
          <w:color w:val="22272F"/>
          <w:sz w:val="27"/>
        </w:rPr>
        <w:t>УТВЕРЖДЕН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hyperlink r:id="rId6" w:anchor="/document/74573172/entry/0" w:history="1">
        <w:r w:rsidRPr="00EF6E08">
          <w:rPr>
            <w:rFonts w:ascii="Times New Roman" w:eastAsia="Times New Roman" w:hAnsi="Times New Roman" w:cs="Times New Roman"/>
            <w:b/>
            <w:bCs/>
            <w:color w:val="3272C0"/>
            <w:sz w:val="27"/>
          </w:rPr>
          <w:t>приказом</w:t>
        </w:r>
      </w:hyperlink>
      <w:r w:rsidRPr="00EF6E08">
        <w:rPr>
          <w:rFonts w:ascii="Times New Roman" w:eastAsia="Times New Roman" w:hAnsi="Times New Roman" w:cs="Times New Roman"/>
          <w:b/>
          <w:bCs/>
          <w:color w:val="22272F"/>
          <w:sz w:val="27"/>
        </w:rPr>
        <w:t> Министерства науки и высшего</w:t>
      </w:r>
      <w:r w:rsidRPr="00EF6E08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br/>
      </w:r>
      <w:r w:rsidRPr="00EF6E08">
        <w:rPr>
          <w:rFonts w:ascii="Times New Roman" w:eastAsia="Times New Roman" w:hAnsi="Times New Roman" w:cs="Times New Roman"/>
          <w:b/>
          <w:bCs/>
          <w:color w:val="22272F"/>
          <w:sz w:val="27"/>
        </w:rPr>
        <w:t>образования Российской Федерации</w:t>
      </w:r>
      <w:r w:rsidRPr="00EF6E08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br/>
      </w:r>
      <w:r w:rsidRPr="00EF6E08">
        <w:rPr>
          <w:rFonts w:ascii="Times New Roman" w:eastAsia="Times New Roman" w:hAnsi="Times New Roman" w:cs="Times New Roman"/>
          <w:b/>
          <w:bCs/>
          <w:color w:val="22272F"/>
          <w:sz w:val="27"/>
        </w:rPr>
        <w:t>и Министерства просвещения</w:t>
      </w:r>
      <w:r w:rsidRPr="00EF6E08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br/>
      </w:r>
      <w:r w:rsidRPr="00EF6E08">
        <w:rPr>
          <w:rFonts w:ascii="Times New Roman" w:eastAsia="Times New Roman" w:hAnsi="Times New Roman" w:cs="Times New Roman"/>
          <w:b/>
          <w:bCs/>
          <w:color w:val="22272F"/>
          <w:sz w:val="27"/>
        </w:rPr>
        <w:t>Российской Федерации</w:t>
      </w:r>
      <w:r w:rsidRPr="00EF6E08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br/>
      </w:r>
      <w:r w:rsidRPr="00EF6E08">
        <w:rPr>
          <w:rFonts w:ascii="Times New Roman" w:eastAsia="Times New Roman" w:hAnsi="Times New Roman" w:cs="Times New Roman"/>
          <w:b/>
          <w:bCs/>
          <w:color w:val="22272F"/>
          <w:sz w:val="27"/>
        </w:rPr>
        <w:t>от "30" июля 2020 г. N 845/369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8"/>
          <w:szCs w:val="38"/>
        </w:rPr>
      </w:pPr>
      <w:r w:rsidRPr="00EF6E08">
        <w:rPr>
          <w:rFonts w:ascii="Times New Roman" w:eastAsia="Times New Roman" w:hAnsi="Times New Roman" w:cs="Times New Roman"/>
          <w:color w:val="22272F"/>
          <w:sz w:val="38"/>
          <w:szCs w:val="38"/>
        </w:rPr>
        <w:lastRenderedPageBreak/>
        <w:t>Порядок</w:t>
      </w:r>
      <w:r w:rsidRPr="00EF6E08">
        <w:rPr>
          <w:rFonts w:ascii="Times New Roman" w:eastAsia="Times New Roman" w:hAnsi="Times New Roman" w:cs="Times New Roman"/>
          <w:color w:val="22272F"/>
          <w:sz w:val="38"/>
          <w:szCs w:val="38"/>
        </w:rPr>
        <w:br/>
        <w:t xml:space="preserve">зачета организацией, осуществляющей образовательную деятельность, результатов освоения </w:t>
      </w:r>
      <w:proofErr w:type="gramStart"/>
      <w:r w:rsidRPr="00EF6E08">
        <w:rPr>
          <w:rFonts w:ascii="Times New Roman" w:eastAsia="Times New Roman" w:hAnsi="Times New Roman" w:cs="Times New Roman"/>
          <w:color w:val="22272F"/>
          <w:sz w:val="38"/>
          <w:szCs w:val="38"/>
        </w:rPr>
        <w:t>обучающимися</w:t>
      </w:r>
      <w:proofErr w:type="gramEnd"/>
      <w:r w:rsidRPr="00EF6E08">
        <w:rPr>
          <w:rFonts w:ascii="Times New Roman" w:eastAsia="Times New Roman" w:hAnsi="Times New Roman" w:cs="Times New Roman"/>
          <w:color w:val="22272F"/>
          <w:sz w:val="38"/>
          <w:szCs w:val="38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1. </w:t>
      </w:r>
      <w:proofErr w:type="gramStart"/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Порядок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устанавливает правила зачета организацией, осуществляющей образовательную деятельность (далее - организация),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 (далее соответственно - зачет, результаты пройденного обучения).</w:t>
      </w:r>
      <w:proofErr w:type="gramEnd"/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2. Зачет осуществляется по заявлению обучающегося или родителей (законных представителей) несовершеннолетнего обучающегося, на основании документов, подтверждающих результаты пройденного обучения: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а) документа об образовании и (или) о квалификации, в том числе об образовании и (или) о квалификации, </w:t>
      </w:r>
      <w:proofErr w:type="gramStart"/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полученных</w:t>
      </w:r>
      <w:proofErr w:type="gramEnd"/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в иностранном государстве;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б) документа об обучении, в том числе справки об обучении или о периоде обучения, документа, выданного иностранными организациями (справки, академической справки и иного документа).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Форма и порядок подачи заявления, в том числе возможность его подачи в форме электронного документа с использованием информационно-телекоммуникационной сети "Интернет", устанавливается локальным нормативным актом организации.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3. </w:t>
      </w:r>
      <w:proofErr w:type="gramStart"/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Порядок зачета результатов пройденного обучения, подтверждаемых документами об образовании и (или) о квалификации, полученными в иностранном государстве, которые не соответствуют условиям, предусмотренным </w:t>
      </w:r>
      <w:hyperlink r:id="rId7" w:anchor="/document/70291362/entry/109229" w:history="1">
        <w:r w:rsidRPr="00EF6E08">
          <w:rPr>
            <w:rFonts w:ascii="Times New Roman" w:eastAsia="Times New Roman" w:hAnsi="Times New Roman" w:cs="Times New Roman"/>
            <w:color w:val="3272C0"/>
            <w:sz w:val="27"/>
          </w:rPr>
          <w:t>частью 3 статьи 107</w:t>
        </w:r>
      </w:hyperlink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от 29 декабря 2012 г. N 273-ФЗ "Об образовании в Российской Федерации"</w:t>
      </w:r>
      <w:r w:rsidRPr="00EF6E08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</w:t>
      </w:r>
      <w:hyperlink r:id="rId8" w:anchor="/document/74573172/entry/1111" w:history="1">
        <w:r w:rsidRPr="00EF6E08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1</w:t>
        </w:r>
      </w:hyperlink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, а также подтверждаемых документами об обучении, выданными иностранными организациями, устанавливаются локальным нормативным актом организации.</w:t>
      </w:r>
      <w:proofErr w:type="gramEnd"/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4. </w:t>
      </w:r>
      <w:proofErr w:type="gramStart"/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Зачет осуществляется посредством сопоставления планируемых результатов по соответствующей части (учебному предмету, курсу, дисциплине (модулю), </w:t>
      </w: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практике) образовательной программы, которую осваивает обучающийся (далее - часть осваиваемой образовательной программы), и результатов пройденного обучения, определенных освоенной ранее обучающимся образовательной программой (ее частью).</w:t>
      </w:r>
      <w:proofErr w:type="gramEnd"/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5. Зачету не подлежат результаты итоговой (государственной итоговой) аттестации.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6. </w:t>
      </w:r>
      <w:proofErr w:type="gramStart"/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Организация производит зачет при установлении соответствия результатов пройденного обучения по ранее освоенной обучающимся образовательной программе (ее части) планируемым результатам обучения по соответствующей части осваиваемой образовательной программы (далее - установление соответствия).</w:t>
      </w:r>
      <w:proofErr w:type="gramEnd"/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С целью установления соответствия организация может проводить оценивание фактического достижения </w:t>
      </w:r>
      <w:proofErr w:type="gramStart"/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обучающимся</w:t>
      </w:r>
      <w:proofErr w:type="gramEnd"/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планируемых результатов части осваиваемой образовательной программы (далее - оценивание).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Процедура установления соответствия, в том числе случаи, при которых проводится оценивание, и формы его проведения, определяются локальным нормативным актом организации.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7. 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программы.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8. Обучающийся, которому произведен зачет, переводится на обучение по индивидуальному учебному плану, в том </w:t>
      </w:r>
      <w:proofErr w:type="gramStart"/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числе</w:t>
      </w:r>
      <w:proofErr w:type="gramEnd"/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на ускоренное обучение, в порядке, установленном локальными нормативными актами организации</w:t>
      </w:r>
      <w:r w:rsidRPr="00EF6E08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</w:t>
      </w:r>
      <w:hyperlink r:id="rId9" w:anchor="/document/74573172/entry/1112" w:history="1">
        <w:r w:rsidRPr="00EF6E08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2</w:t>
        </w:r>
      </w:hyperlink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.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9. </w:t>
      </w:r>
      <w:proofErr w:type="gramStart"/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организация отказывает обучающемуся в зачете.</w:t>
      </w:r>
      <w:proofErr w:type="gramEnd"/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10. Не допускается взимание платы с </w:t>
      </w:r>
      <w:proofErr w:type="gramStart"/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обучающихся</w:t>
      </w:r>
      <w:proofErr w:type="gramEnd"/>
      <w:r w:rsidRPr="00EF6E0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за установление соответствия и зачет.</w:t>
      </w:r>
    </w:p>
    <w:p w:rsidR="00EF6E08" w:rsidRPr="00EF6E08" w:rsidRDefault="00EF6E08" w:rsidP="00EF6E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3"/>
          <w:szCs w:val="23"/>
        </w:rPr>
      </w:pPr>
      <w:r w:rsidRPr="00EF6E08">
        <w:rPr>
          <w:rFonts w:ascii="Courier New" w:eastAsia="Times New Roman" w:hAnsi="Courier New" w:cs="Courier New"/>
          <w:color w:val="22272F"/>
          <w:sz w:val="23"/>
          <w:szCs w:val="23"/>
        </w:rPr>
        <w:t>──────────────────────────────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EF6E08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t>1</w:t>
      </w:r>
      <w:r w:rsidRPr="00EF6E08">
        <w:rPr>
          <w:rFonts w:ascii="Times New Roman" w:eastAsia="Times New Roman" w:hAnsi="Times New Roman" w:cs="Times New Roman"/>
          <w:color w:val="22272F"/>
          <w:sz w:val="23"/>
          <w:szCs w:val="23"/>
        </w:rPr>
        <w:t> Собрание законодательства Российской Федерации, 2012, N 53, ст. 7598.</w:t>
      </w:r>
    </w:p>
    <w:p w:rsidR="00EF6E08" w:rsidRPr="00EF6E08" w:rsidRDefault="00EF6E08" w:rsidP="00EF6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EF6E08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lastRenderedPageBreak/>
        <w:t>2</w:t>
      </w:r>
      <w:r w:rsidRPr="00EF6E0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10" w:anchor="/document/70291362/entry/108398" w:history="1">
        <w:r w:rsidRPr="00EF6E08">
          <w:rPr>
            <w:rFonts w:ascii="Times New Roman" w:eastAsia="Times New Roman" w:hAnsi="Times New Roman" w:cs="Times New Roman"/>
            <w:color w:val="3272C0"/>
            <w:sz w:val="23"/>
          </w:rPr>
          <w:t>Пункт 3 части 1 статьи 34</w:t>
        </w:r>
      </w:hyperlink>
      <w:r w:rsidRPr="00EF6E08">
        <w:rPr>
          <w:rFonts w:ascii="Times New Roman" w:eastAsia="Times New Roman" w:hAnsi="Times New Roman" w:cs="Times New Roman"/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A152F5" w:rsidRDefault="00A152F5"/>
    <w:sectPr w:rsidR="00A15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EF6E08"/>
    <w:rsid w:val="00A152F5"/>
    <w:rsid w:val="00EF6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EF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EF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F6E08"/>
    <w:rPr>
      <w:color w:val="0000FF"/>
      <w:u w:val="single"/>
    </w:rPr>
  </w:style>
  <w:style w:type="paragraph" w:customStyle="1" w:styleId="s16">
    <w:name w:val="s_16"/>
    <w:basedOn w:val="a"/>
    <w:rsid w:val="00EF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EF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EF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EF6E08"/>
  </w:style>
  <w:style w:type="paragraph" w:styleId="HTML">
    <w:name w:val="HTML Preformatted"/>
    <w:basedOn w:val="a"/>
    <w:link w:val="HTML0"/>
    <w:uiPriority w:val="99"/>
    <w:semiHidden/>
    <w:unhideWhenUsed/>
    <w:rsid w:val="00EF6E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F6E08"/>
    <w:rPr>
      <w:rFonts w:ascii="Courier New" w:eastAsia="Times New Roman" w:hAnsi="Courier New" w:cs="Courier New"/>
      <w:sz w:val="20"/>
      <w:szCs w:val="20"/>
    </w:rPr>
  </w:style>
  <w:style w:type="paragraph" w:customStyle="1" w:styleId="s91">
    <w:name w:val="s_91"/>
    <w:basedOn w:val="a"/>
    <w:rsid w:val="00EF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6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vo.garant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vo.garan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vo.garant.ru/" TargetMode="External"/><Relationship Id="rId10" Type="http://schemas.openxmlformats.org/officeDocument/2006/relationships/hyperlink" Target="https://ivo.garant.ru/" TargetMode="External"/><Relationship Id="rId4" Type="http://schemas.openxmlformats.org/officeDocument/2006/relationships/hyperlink" Target="https://ivo.garant.ru/" TargetMode="External"/><Relationship Id="rId9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945</Words>
  <Characters>5389</Characters>
  <Application>Microsoft Office Word</Application>
  <DocSecurity>0</DocSecurity>
  <Lines>44</Lines>
  <Paragraphs>12</Paragraphs>
  <ScaleCrop>false</ScaleCrop>
  <Company/>
  <LinksUpToDate>false</LinksUpToDate>
  <CharactersWithSpaces>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2025-07-08T03:18:00Z</dcterms:created>
  <dcterms:modified xsi:type="dcterms:W3CDTF">2025-07-08T03:18:00Z</dcterms:modified>
</cp:coreProperties>
</file>