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C7" w:rsidRPr="00190FC7" w:rsidRDefault="00190FC7" w:rsidP="00190FC7">
      <w:pPr>
        <w:shd w:val="clear" w:color="auto" w:fill="FFFFFF"/>
        <w:spacing w:before="161" w:after="161" w:line="240" w:lineRule="auto"/>
        <w:ind w:left="444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</w:rPr>
      </w:pPr>
      <w:r w:rsidRPr="00190FC7"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 (с изменениями и дополнениями) (документ не действует)</w:t>
      </w:r>
    </w:p>
    <w:p w:rsidR="00190FC7" w:rsidRPr="00190FC7" w:rsidRDefault="00190FC7" w:rsidP="00190FC7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272C0"/>
          <w:sz w:val="27"/>
          <w:szCs w:val="27"/>
        </w:rPr>
      </w:pPr>
      <w:r w:rsidRPr="00190FC7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begin"/>
      </w:r>
      <w:r w:rsidRPr="00190FC7">
        <w:rPr>
          <w:rFonts w:ascii="Times New Roman" w:eastAsia="Times New Roman" w:hAnsi="Times New Roman" w:cs="Times New Roman"/>
          <w:color w:val="22272F"/>
          <w:sz w:val="27"/>
          <w:szCs w:val="27"/>
        </w:rPr>
        <w:instrText xml:space="preserve"> HYPERLINK "https://base.garant.ru/70662982/53f89421bbdaf741eb2d1ecc4ddb4c33/" </w:instrText>
      </w:r>
      <w:r w:rsidRPr="00190FC7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separate"/>
      </w:r>
    </w:p>
    <w:p w:rsidR="00190FC7" w:rsidRPr="00190FC7" w:rsidRDefault="00190FC7" w:rsidP="00190FC7">
      <w:pPr>
        <w:shd w:val="clear" w:color="auto" w:fill="FFFFFF"/>
        <w:spacing w:after="0" w:line="240" w:lineRule="auto"/>
        <w:ind w:left="240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190FC7">
        <w:rPr>
          <w:rFonts w:ascii="Times New Roman" w:eastAsia="Times New Roman" w:hAnsi="Times New Roman" w:cs="Times New Roman"/>
          <w:color w:val="3272C0"/>
          <w:sz w:val="27"/>
          <w:szCs w:val="27"/>
        </w:rPr>
        <w:t>Приложение. Порядок проведения аттестации педагогических работников организаций, осуществляющих образовательную деятельность</w:t>
      </w:r>
    </w:p>
    <w:p w:rsidR="00190FC7" w:rsidRPr="00190FC7" w:rsidRDefault="00190FC7" w:rsidP="00190FC7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90FC7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end"/>
      </w:r>
    </w:p>
    <w:p w:rsidR="00190FC7" w:rsidRPr="00190FC7" w:rsidRDefault="00190FC7" w:rsidP="00190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</w:pPr>
      <w:bookmarkStart w:id="0" w:name="text"/>
      <w:bookmarkEnd w:id="0"/>
      <w:r w:rsidRPr="00190FC7"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  <w:t>Приказ Министерства образования и науки РФ от 7 апреля 2014 г. N 276</w:t>
      </w:r>
      <w:r w:rsidRPr="00190FC7">
        <w:rPr>
          <w:rFonts w:ascii="Times New Roman" w:eastAsia="Times New Roman" w:hAnsi="Times New Roman" w:cs="Times New Roman"/>
          <w:b/>
          <w:bCs/>
          <w:color w:val="22272F"/>
          <w:sz w:val="36"/>
          <w:szCs w:val="36"/>
        </w:rPr>
        <w:br/>
        <w:t>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90FC7" w:rsidRPr="00190FC7" w:rsidRDefault="00190FC7" w:rsidP="00190FC7">
      <w:pPr>
        <w:pBdr>
          <w:bottom w:val="dotted" w:sz="6" w:space="0" w:color="3272C0"/>
        </w:pBdr>
        <w:shd w:val="clear" w:color="auto" w:fill="FFFFFF"/>
        <w:spacing w:after="356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</w:rPr>
      </w:pPr>
      <w:r w:rsidRPr="00190FC7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</w:rPr>
        <w:t xml:space="preserve">С изменениями и дополнениями </w:t>
      </w:r>
      <w:proofErr w:type="gramStart"/>
      <w:r w:rsidRPr="00190FC7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</w:rPr>
        <w:t>от</w:t>
      </w:r>
      <w:proofErr w:type="gramEnd"/>
      <w:r w:rsidRPr="00190FC7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</w:rPr>
        <w:t>:</w:t>
      </w:r>
    </w:p>
    <w:p w:rsidR="00190FC7" w:rsidRPr="00190FC7" w:rsidRDefault="00190FC7" w:rsidP="00190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23 декабря 2020 г.</w:t>
      </w:r>
    </w:p>
    <w:p w:rsidR="00190FC7" w:rsidRPr="00190FC7" w:rsidRDefault="00190FC7" w:rsidP="00190FC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hyperlink r:id="rId5" w:anchor="block_31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Приказом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 </w:t>
      </w:r>
      <w:proofErr w:type="spellStart"/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Минпросвещения</w:t>
      </w:r>
      <w:proofErr w:type="spellEnd"/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 xml:space="preserve"> России от 24 марта 2023 г. N 196 настоящий документ признан утратившим силу с 1 сентября 2023 г.</w:t>
      </w:r>
    </w:p>
    <w:p w:rsidR="00190FC7" w:rsidRPr="00190FC7" w:rsidRDefault="00190FC7" w:rsidP="00190FC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См. </w:t>
      </w:r>
      <w:hyperlink r:id="rId6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Сравнительный анализ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 Порядка проведения аттестации педагогических работников организаций, осуществляющих образовательную деятельность, 2014 и 2023 гг.</w:t>
      </w:r>
    </w:p>
    <w:p w:rsidR="00190FC7" w:rsidRPr="00190FC7" w:rsidRDefault="00190FC7" w:rsidP="00190FC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Настоящий документ включен в </w:t>
      </w:r>
      <w:hyperlink r:id="rId7" w:anchor="block_10451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перечень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 НПА, на которые не распространяется требование об отмене с 1 января 2021 г., установленное </w:t>
      </w:r>
      <w:hyperlink r:id="rId8" w:anchor="block_151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Федеральным законом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 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</w:t>
      </w:r>
    </w:p>
    <w:p w:rsidR="00190FC7" w:rsidRPr="00190FC7" w:rsidRDefault="00190FC7" w:rsidP="00190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proofErr w:type="gramStart"/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В соответствии с </w:t>
      </w:r>
      <w:hyperlink r:id="rId9" w:anchor="block_108603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частью 4 статьи 49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2878, N 27, ст. 3462; N 30, ст. 4036; N 48, ст. 6165;</w:t>
      </w:r>
      <w:proofErr w:type="gramEnd"/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 xml:space="preserve"> </w:t>
      </w:r>
      <w:proofErr w:type="gramStart"/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2014, N 6, ст. 562, ст. 566) и </w:t>
      </w:r>
      <w:hyperlink r:id="rId10" w:anchor="block_15228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подпунктом 5.2.28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 Положения о Министерстве образования и науки Российской Федерации, утвержденного </w:t>
      </w:r>
      <w:hyperlink r:id="rId11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постановлением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 xml:space="preserve"> Правительства Российской Федерации от 3 июня 2013 г. N 466 (Собрание законодательства Российской Федерации, </w:t>
      </w:r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lastRenderedPageBreak/>
        <w:t>2013, N 23, ст. 2923; N 33, ст. 4386; N 37, ст. 4702; 2014, N 2, ст. 126;</w:t>
      </w:r>
      <w:proofErr w:type="gramEnd"/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 xml:space="preserve"> </w:t>
      </w:r>
      <w:proofErr w:type="gramStart"/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N 6, ст. 582) приказываю:</w:t>
      </w:r>
      <w:proofErr w:type="gramEnd"/>
    </w:p>
    <w:p w:rsidR="00190FC7" w:rsidRPr="00190FC7" w:rsidRDefault="00190FC7" w:rsidP="00190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1. Утвердить по согласованию с Министерством труда и социальной защиты Российской Федерации прилагаемый </w:t>
      </w:r>
      <w:hyperlink r:id="rId12" w:anchor="block_1000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Порядок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 проведения аттестации педагогических работников организаций, осуществляющих образовательную деятельность.</w:t>
      </w:r>
    </w:p>
    <w:p w:rsidR="00190FC7" w:rsidRPr="00190FC7" w:rsidRDefault="00190FC7" w:rsidP="00190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2. Установить, что квалификационные категории, установленные педагогическим работникам государственных и муниципальных образовательных учреждений до утверждения </w:t>
      </w:r>
      <w:hyperlink r:id="rId13" w:anchor="block_1000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Порядка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, указанного в </w:t>
      </w:r>
      <w:hyperlink r:id="rId14" w:anchor="block_1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пункте 1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 настоящего приказа, сохраняются в течение срока, на который они были установлены.</w:t>
      </w:r>
    </w:p>
    <w:p w:rsidR="00190FC7" w:rsidRPr="00190FC7" w:rsidRDefault="00190FC7" w:rsidP="00190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</w:rPr>
      </w:pPr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3. Признать утратившим силу </w:t>
      </w:r>
      <w:hyperlink r:id="rId15" w:history="1">
        <w:r w:rsidRPr="00190FC7">
          <w:rPr>
            <w:rFonts w:ascii="Times New Roman" w:eastAsia="Times New Roman" w:hAnsi="Times New Roman" w:cs="Times New Roman"/>
            <w:color w:val="3272C0"/>
            <w:sz w:val="28"/>
            <w:u w:val="single"/>
          </w:rPr>
          <w:t>приказ</w:t>
        </w:r>
      </w:hyperlink>
      <w:r w:rsidRPr="00190FC7">
        <w:rPr>
          <w:rFonts w:ascii="Times New Roman" w:eastAsia="Times New Roman" w:hAnsi="Times New Roman" w:cs="Times New Roman"/>
          <w:color w:val="464C55"/>
          <w:sz w:val="28"/>
          <w:szCs w:val="28"/>
        </w:rPr>
        <w:t> Министерства образования и науки Российской Федерации от 24 марта 2010 г. N 209 "О Порядке аттестации педагогических работников государственных и муниципальных образовательных учреждений" (зарегистрирован Министерством юстиции Российской Федерации 26 апреля 2010 г., регистрационный N 16999).</w:t>
      </w:r>
    </w:p>
    <w:p w:rsidR="00190FC7" w:rsidRPr="00190FC7" w:rsidRDefault="00190FC7" w:rsidP="00190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90FC7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190FC7" w:rsidRPr="00190FC7" w:rsidTr="00190FC7">
        <w:tc>
          <w:tcPr>
            <w:tcW w:w="3300" w:type="pct"/>
            <w:shd w:val="clear" w:color="auto" w:fill="FFFFFF"/>
            <w:vAlign w:val="bottom"/>
            <w:hideMark/>
          </w:tcPr>
          <w:p w:rsidR="00190FC7" w:rsidRPr="00190FC7" w:rsidRDefault="00190FC7" w:rsidP="00190FC7">
            <w:pPr>
              <w:spacing w:before="89" w:after="89" w:line="240" w:lineRule="auto"/>
              <w:ind w:left="89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FC7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90FC7" w:rsidRPr="00190FC7" w:rsidRDefault="00190FC7" w:rsidP="00190FC7">
            <w:pPr>
              <w:spacing w:before="89" w:after="89" w:line="240" w:lineRule="auto"/>
              <w:ind w:left="89" w:right="89"/>
              <w:jc w:val="right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190FC7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Д.В. Ливанов</w:t>
            </w:r>
          </w:p>
        </w:tc>
      </w:tr>
    </w:tbl>
    <w:p w:rsidR="00190FC7" w:rsidRPr="00190FC7" w:rsidRDefault="00190FC7" w:rsidP="00190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90FC7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p w:rsidR="00190FC7" w:rsidRPr="00190FC7" w:rsidRDefault="00190FC7" w:rsidP="00190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90FC7">
        <w:rPr>
          <w:rFonts w:ascii="Times New Roman" w:eastAsia="Times New Roman" w:hAnsi="Times New Roman" w:cs="Times New Roman"/>
          <w:color w:val="22272F"/>
          <w:sz w:val="27"/>
          <w:szCs w:val="27"/>
        </w:rPr>
        <w:t>Зарегистрировано в Минюсте РФ 23 мая 2014 г.</w:t>
      </w:r>
      <w:r w:rsidRPr="00190FC7">
        <w:rPr>
          <w:rFonts w:ascii="Times New Roman" w:eastAsia="Times New Roman" w:hAnsi="Times New Roman" w:cs="Times New Roman"/>
          <w:color w:val="22272F"/>
          <w:sz w:val="27"/>
          <w:szCs w:val="27"/>
        </w:rPr>
        <w:br/>
        <w:t>Регистрационный N 32408</w:t>
      </w:r>
    </w:p>
    <w:p w:rsidR="009B289D" w:rsidRDefault="009B289D"/>
    <w:sectPr w:rsidR="009B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63CF"/>
    <w:multiLevelType w:val="multilevel"/>
    <w:tmpl w:val="6FCE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90FC7"/>
    <w:rsid w:val="00190FC7"/>
    <w:rsid w:val="009B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0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0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90F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F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90F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190FC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90FC7"/>
    <w:rPr>
      <w:color w:val="0000FF"/>
      <w:u w:val="single"/>
    </w:rPr>
  </w:style>
  <w:style w:type="paragraph" w:customStyle="1" w:styleId="s3">
    <w:name w:val="s_3"/>
    <w:basedOn w:val="a"/>
    <w:rsid w:val="0019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19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9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9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9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9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166">
                      <w:marLeft w:val="0"/>
                      <w:marRight w:val="0"/>
                      <w:marTop w:val="0"/>
                      <w:marBottom w:val="3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449388/36bfb7176e3e8bfebe718035887e4efc/" TargetMode="External"/><Relationship Id="rId13" Type="http://schemas.openxmlformats.org/officeDocument/2006/relationships/hyperlink" Target="https://base.garant.ru/70662982/53f89421bbdaf741eb2d1ecc4ddb4c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0170320/f70e782daf005934132ae34157181e91/" TargetMode="External"/><Relationship Id="rId12" Type="http://schemas.openxmlformats.org/officeDocument/2006/relationships/hyperlink" Target="https://base.garant.ru/70662982/53f89421bbdaf741eb2d1ecc4ddb4c3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7100601/" TargetMode="External"/><Relationship Id="rId11" Type="http://schemas.openxmlformats.org/officeDocument/2006/relationships/hyperlink" Target="https://base.garant.ru/70392898/" TargetMode="External"/><Relationship Id="rId5" Type="http://schemas.openxmlformats.org/officeDocument/2006/relationships/hyperlink" Target="https://base.garant.ru/406977594/b98adb368a4587c0c84d70b8cc2659e7/" TargetMode="External"/><Relationship Id="rId15" Type="http://schemas.openxmlformats.org/officeDocument/2006/relationships/hyperlink" Target="https://base.garant.ru/198112/" TargetMode="External"/><Relationship Id="rId10" Type="http://schemas.openxmlformats.org/officeDocument/2006/relationships/hyperlink" Target="https://base.garant.ru/70392898/fbbe174e50f5bf1630ff628463a37da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291362/07bdd21ab547687f72d1294bbd35ef3e/" TargetMode="External"/><Relationship Id="rId14" Type="http://schemas.openxmlformats.org/officeDocument/2006/relationships/hyperlink" Target="https://base.garant.ru/70662982/2fd9c85011f401840f72d288e80f679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2025-07-08T03:03:00Z</dcterms:created>
  <dcterms:modified xsi:type="dcterms:W3CDTF">2025-07-08T03:03:00Z</dcterms:modified>
</cp:coreProperties>
</file>