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D6" w:rsidRDefault="00D81CD6">
      <w:pPr>
        <w:pStyle w:val="1"/>
      </w:pPr>
    </w:p>
    <w:tbl>
      <w:tblPr>
        <w:tblStyle w:val="affb"/>
        <w:tblW w:w="9629" w:type="dxa"/>
        <w:tblLayout w:type="fixed"/>
        <w:tblLook w:val="04A0"/>
      </w:tblPr>
      <w:tblGrid>
        <w:gridCol w:w="4814"/>
        <w:gridCol w:w="4815"/>
      </w:tblGrid>
      <w:tr w:rsidR="00D81CD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508158543"/>
              <w:docPartObj>
                <w:docPartGallery w:val="Cover Pages"/>
                <w:docPartUnique/>
              </w:docPartObj>
            </w:sdtPr>
            <w:sdtContent>
              <w:p w:rsidR="00D81CD6" w:rsidRDefault="00D81CD6">
                <w:pPr>
                  <w:pStyle w:val="1"/>
                  <w:widowControl w:val="0"/>
                  <w:spacing w:after="0"/>
                  <w:rPr>
                    <w:rFonts w:eastAsia="Times New Roman"/>
                    <w:sz w:val="20"/>
                    <w:szCs w:val="20"/>
                  </w:rPr>
                </w:pPr>
              </w:p>
              <w:p w:rsidR="00D81CD6" w:rsidRDefault="00D81CD6">
                <w:pPr>
                  <w:pStyle w:val="1"/>
                  <w:widowControl w:val="0"/>
                  <w:spacing w:after="0"/>
                  <w:rPr>
                    <w:rFonts w:eastAsia="Times New Roman"/>
                    <w:sz w:val="20"/>
                    <w:szCs w:val="20"/>
                  </w:rPr>
                </w:pPr>
              </w:p>
              <w:p w:rsidR="00D81CD6" w:rsidRDefault="00FE56EF">
                <w:pPr>
                  <w:pStyle w:val="1"/>
                  <w:widowControl w:val="0"/>
                  <w:spacing w:after="0"/>
                  <w:rPr>
                    <w:rFonts w:eastAsia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81CD6" w:rsidRDefault="00203594">
            <w:pPr>
              <w:pStyle w:val="1"/>
              <w:widowControl w:val="0"/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</w:t>
            </w:r>
          </w:p>
          <w:p w:rsidR="00D81CD6" w:rsidRDefault="00203594">
            <w:pPr>
              <w:pStyle w:val="1"/>
              <w:widowControl w:val="0"/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Менеджер компетенции</w:t>
            </w:r>
          </w:p>
          <w:p w:rsidR="00D81CD6" w:rsidRDefault="00203594">
            <w:pPr>
              <w:pStyle w:val="1"/>
              <w:widowControl w:val="0"/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Эксплуатация сельскохозяйственных машин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  <w:p w:rsidR="00D81CD6" w:rsidRDefault="00203594">
            <w:pPr>
              <w:pStyle w:val="1"/>
              <w:widowControl w:val="0"/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  <w:p w:rsidR="00D81CD6" w:rsidRDefault="00203594">
            <w:pPr>
              <w:pStyle w:val="1"/>
              <w:widowControl w:val="0"/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«_____» __________ 20___ год</w:t>
            </w:r>
          </w:p>
        </w:tc>
      </w:tr>
    </w:tbl>
    <w:p w:rsidR="00D81CD6" w:rsidRDefault="00D81CD6">
      <w:pPr>
        <w:pStyle w:val="1"/>
        <w:spacing w:after="0"/>
        <w:jc w:val="right"/>
      </w:pPr>
    </w:p>
    <w:p w:rsidR="00D81CD6" w:rsidRDefault="00D81CD6">
      <w:pPr>
        <w:pStyle w:val="1"/>
        <w:spacing w:after="0"/>
        <w:jc w:val="right"/>
        <w:rPr>
          <w:rFonts w:eastAsia="Arial Unicode MS"/>
          <w:sz w:val="72"/>
          <w:szCs w:val="72"/>
        </w:rPr>
      </w:pPr>
    </w:p>
    <w:p w:rsidR="00D81CD6" w:rsidRDefault="00203594">
      <w:pPr>
        <w:pStyle w:val="1"/>
        <w:spacing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 w:rsidR="00D81CD6" w:rsidRDefault="00203594">
      <w:pPr>
        <w:pStyle w:val="1"/>
        <w:spacing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56"/>
          <w:szCs w:val="56"/>
        </w:rPr>
        <w:t>«</w:t>
      </w:r>
      <w:r>
        <w:rPr>
          <w:rFonts w:eastAsia="Times New Roman"/>
          <w:color w:val="000000"/>
          <w:sz w:val="48"/>
          <w:szCs w:val="28"/>
        </w:rPr>
        <w:t>Эксплуатация сельскохозяйственных машин</w:t>
      </w:r>
      <w:r>
        <w:rPr>
          <w:rFonts w:eastAsia="Arial Unicode MS"/>
          <w:sz w:val="56"/>
          <w:szCs w:val="56"/>
        </w:rPr>
        <w:t>»</w:t>
      </w:r>
    </w:p>
    <w:p w:rsidR="00D81CD6" w:rsidRDefault="00D81CD6">
      <w:pPr>
        <w:pStyle w:val="1"/>
        <w:spacing w:after="0"/>
        <w:jc w:val="center"/>
        <w:rPr>
          <w:rFonts w:eastAsia="Arial Unicode MS"/>
          <w:sz w:val="72"/>
          <w:szCs w:val="72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D81CD6">
      <w:pPr>
        <w:pStyle w:val="1"/>
        <w:spacing w:after="0"/>
        <w:rPr>
          <w:lang w:bidi="en-US"/>
        </w:rPr>
      </w:pPr>
    </w:p>
    <w:p w:rsidR="00D81CD6" w:rsidRDefault="00203594">
      <w:pPr>
        <w:pStyle w:val="1"/>
        <w:spacing w:after="0"/>
        <w:jc w:val="center"/>
        <w:rPr>
          <w:lang w:bidi="en-US"/>
        </w:rPr>
      </w:pPr>
      <w:r>
        <w:rPr>
          <w:lang w:bidi="en-US"/>
        </w:rPr>
        <w:t>2024г.</w:t>
      </w:r>
    </w:p>
    <w:p w:rsidR="00D81CD6" w:rsidRDefault="00D81CD6">
      <w:pPr>
        <w:pStyle w:val="1"/>
        <w:spacing w:after="0"/>
        <w:jc w:val="center"/>
        <w:rPr>
          <w:lang w:bidi="en-US"/>
        </w:rPr>
      </w:pPr>
    </w:p>
    <w:p w:rsidR="00D81CD6" w:rsidRDefault="00D81CD6">
      <w:pPr>
        <w:pStyle w:val="1"/>
        <w:spacing w:after="0"/>
        <w:jc w:val="center"/>
        <w:rPr>
          <w:lang w:bidi="en-US"/>
        </w:rPr>
      </w:pPr>
    </w:p>
    <w:p w:rsidR="00D81CD6" w:rsidRDefault="00203594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D81CD6" w:rsidRDefault="00D81CD6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81CD6" w:rsidRDefault="00203594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id w:val="1223620329"/>
        <w:docPartObj>
          <w:docPartGallery w:val="Table of Contents"/>
          <w:docPartUnique/>
        </w:docPartObj>
      </w:sdtPr>
      <w:sdtContent>
        <w:p w:rsidR="00D81CD6" w:rsidRDefault="00FE56EF">
          <w:pPr>
            <w:pStyle w:val="110"/>
            <w:spacing w:line="276" w:lineRule="auto"/>
            <w:rPr>
              <w:rFonts w:ascii="Times New Roman" w:eastAsiaTheme="minorEastAsia" w:hAnsi="Times New Roman"/>
              <w:bCs w:val="0"/>
              <w:sz w:val="22"/>
              <w:szCs w:val="22"/>
              <w:lang w:val="ru-RU" w:eastAsia="ru-RU"/>
            </w:rPr>
          </w:pPr>
          <w:r w:rsidRPr="00FE56EF">
            <w:fldChar w:fldCharType="begin"/>
          </w:r>
          <w:r w:rsidR="00203594">
            <w:rPr>
              <w:rFonts w:ascii="Times New Roman" w:hAnsi="Times New Roman"/>
              <w:webHidden/>
            </w:rPr>
            <w:instrText>TOC \z \o "1-2" \u \h</w:instrText>
          </w:r>
          <w:r w:rsidRPr="00FE56EF">
            <w:rPr>
              <w:rFonts w:ascii="Times New Roman" w:hAnsi="Times New Roman"/>
            </w:rPr>
            <w:fldChar w:fldCharType="separate"/>
          </w:r>
          <w:hyperlink w:anchor="_Toc124422965"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rPr>
                <w:rFonts w:ascii="Times New Roman" w:hAnsi="Times New Roman"/>
                <w:webHidden/>
              </w:rPr>
              <w:t>1. ОСНОВНЫЕ ТРЕБОВАНИЯ КОМПЕТЕНЦИИ</w:t>
            </w:r>
            <w:r w:rsidR="00203594">
              <w:rPr>
                <w:rFonts w:ascii="Times New Roman" w:hAnsi="Times New Roman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66"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rPr>
                <w:webHidden/>
              </w:rPr>
              <w:t>1.1. ОБЩИЕ СВЕДЕНИЯ О ТРЕБОВАНИЯХ КОМПЕТЕНЦИИ</w:t>
            </w:r>
            <w:r w:rsidR="00203594">
              <w:rPr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67">
            <w:r w:rsidR="00203594">
              <w:rPr>
                <w:webHidden/>
              </w:rPr>
              <w:t>1.2. ПЕРЕЧЕНЬ ПРОФЕССИОНАЛЬНЫХ ЗАДАЧ СПЕЦИАЛИСТА ПО КОМПЕТЕНЦИИ «</w:t>
            </w:r>
            <w:r w:rsidR="00203594">
              <w:rPr>
                <w:color w:val="000000"/>
                <w:sz w:val="28"/>
                <w:szCs w:val="28"/>
              </w:rPr>
              <w:t>Эксплуатация сельскохозяйственных машин</w:t>
            </w:r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t>»</w:t>
            </w:r>
            <w:r w:rsidR="00203594"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68"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rPr>
                <w:webHidden/>
              </w:rPr>
              <w:t>1.3. ТРЕБОВАНИЯ К СХЕМЕ ОЦЕНКИ</w:t>
            </w:r>
            <w:r w:rsidR="00203594">
              <w:rPr>
                <w:webHidden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69"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rPr>
                <w:webHidden/>
              </w:rPr>
              <w:t>1.4. СПЕЦИФИКАЦИЯ ОЦЕНКИ КОМПЕТЕНЦИИ</w:t>
            </w:r>
            <w:r w:rsidR="00203594">
              <w:rPr>
                <w:webHidden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70"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rPr>
                <w:webHidden/>
              </w:rPr>
              <w:t>1.5.2. Структура модулей конкурсного задания (инвариант/вариатив)</w:t>
            </w:r>
            <w:r w:rsidR="00203594">
              <w:rPr>
                <w:webHidden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71">
            <w:r w:rsidR="00203594">
              <w:rPr>
                <w:iCs/>
                <w:webHidden/>
              </w:rPr>
              <w:t>2. СПЕЦИАЛЬНЫЕ ПРАВИЛА КОМПЕТЕНЦИИ</w:t>
            </w:r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212"/>
            <w:spacing w:line="276" w:lineRule="auto"/>
            <w:rPr>
              <w:rFonts w:eastAsiaTheme="minorEastAsia"/>
              <w:szCs w:val="22"/>
            </w:rPr>
          </w:pPr>
          <w:hyperlink w:anchor="_Toc124422972">
            <w:r w:rsidR="00203594">
              <w:rPr>
                <w:webHidden/>
              </w:rPr>
              <w:t xml:space="preserve">2.1. </w:t>
            </w:r>
            <w:r w:rsidR="00203594">
              <w:rPr>
                <w:bCs/>
                <w:iCs/>
              </w:rPr>
              <w:t>Личный инструмент конкурсанта</w:t>
            </w:r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D81CD6" w:rsidRDefault="00FE56EF">
          <w:pPr>
            <w:pStyle w:val="110"/>
            <w:spacing w:line="276" w:lineRule="auto"/>
            <w:rPr>
              <w:rFonts w:ascii="Times New Roman" w:eastAsiaTheme="minorEastAsia" w:hAnsi="Times New Roman"/>
              <w:bCs w:val="0"/>
              <w:sz w:val="22"/>
              <w:szCs w:val="22"/>
              <w:lang w:val="ru-RU" w:eastAsia="ru-RU"/>
            </w:rPr>
          </w:pPr>
          <w:hyperlink w:anchor="_Toc124422973">
            <w:r w:rsidR="00203594">
              <w:rPr>
                <w:rFonts w:ascii="Times New Roman" w:hAnsi="Times New Roman"/>
                <w:webHidden/>
              </w:rPr>
              <w:t>3. Приложения</w:t>
            </w:r>
            <w:r w:rsidR="00203594">
              <w:rPr>
                <w:rFonts w:ascii="Times New Roman" w:hAnsi="Times New Roman"/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03594">
              <w:rPr>
                <w:webHidden/>
              </w:rPr>
              <w:instrText>PAGEREF _Toc124422973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3594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>
              <w:rPr>
                <w:webHidden/>
              </w:rPr>
              <w:fldChar w:fldCharType="end"/>
            </w:r>
          </w:hyperlink>
          <w:r>
            <w:rPr>
              <w:rFonts w:ascii="Times New Roman" w:hAnsi="Times New Roman"/>
              <w:sz w:val="22"/>
              <w:szCs w:val="22"/>
              <w:lang w:val="ru-RU"/>
            </w:rPr>
            <w:fldChar w:fldCharType="end"/>
          </w:r>
        </w:p>
      </w:sdtContent>
    </w:sdt>
    <w:p w:rsidR="00D81CD6" w:rsidRDefault="00D81CD6">
      <w:pPr>
        <w:pStyle w:val="bullet"/>
        <w:tabs>
          <w:tab w:val="clear" w:pos="360"/>
          <w:tab w:val="left" w:pos="142"/>
          <w:tab w:val="right" w:leader="dot" w:pos="9639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203594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D81CD6" w:rsidRDefault="00D81CD6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81CD6" w:rsidRDefault="00203594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 по компетенции</w:t>
      </w:r>
    </w:p>
    <w:p w:rsidR="00D81CD6" w:rsidRDefault="00203594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ИЛ – инфраструктурный лист  </w:t>
      </w:r>
    </w:p>
    <w:p w:rsidR="00D81CD6" w:rsidRDefault="00203594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:rsidR="00D81CD6" w:rsidRDefault="00203594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АТС – автотранспортное средство</w:t>
      </w:r>
    </w:p>
    <w:p w:rsidR="00D81CD6" w:rsidRDefault="00D81CD6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D81CD6" w:rsidRDefault="00D81CD6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D81CD6" w:rsidRDefault="00203594">
      <w:pPr>
        <w:pStyle w:val="1"/>
        <w:spacing w:after="0"/>
        <w:jc w:val="both"/>
        <w:rPr>
          <w:b/>
          <w:bCs/>
        </w:rPr>
      </w:pPr>
      <w:bookmarkStart w:id="0" w:name="_Toc450204622"/>
      <w:bookmarkEnd w:id="0"/>
      <w:r>
        <w:br w:type="page"/>
      </w:r>
    </w:p>
    <w:p w:rsidR="00D81CD6" w:rsidRDefault="00203594">
      <w:pPr>
        <w:pStyle w:val="-10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 КОМПЕТЕНЦИИ</w:t>
      </w:r>
      <w:bookmarkEnd w:id="1"/>
    </w:p>
    <w:p w:rsidR="00D81CD6" w:rsidRDefault="00203594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D81CD6" w:rsidRDefault="00D81CD6">
      <w:pPr>
        <w:pStyle w:val="1"/>
        <w:spacing w:after="0"/>
        <w:ind w:firstLine="709"/>
        <w:jc w:val="both"/>
        <w:rPr>
          <w:sz w:val="28"/>
          <w:szCs w:val="28"/>
        </w:rPr>
      </w:pP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>
        <w:rPr>
          <w:rFonts w:eastAsia="Times New Roman"/>
          <w:color w:val="000000"/>
          <w:sz w:val="28"/>
          <w:szCs w:val="28"/>
        </w:rPr>
        <w:t>Эксплуатация сельскохозяйственных машин</w:t>
      </w:r>
      <w:r>
        <w:rPr>
          <w:sz w:val="28"/>
          <w:szCs w:val="28"/>
        </w:rPr>
        <w:t xml:space="preserve">» </w:t>
      </w:r>
      <w:bookmarkStart w:id="3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D81CD6" w:rsidRDefault="00203594">
      <w:pPr>
        <w:pStyle w:val="2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</w:t>
      </w:r>
      <w:r>
        <w:rPr>
          <w:rFonts w:ascii="Times New Roman" w:hAnsi="Times New Roman"/>
          <w:color w:val="000000"/>
          <w:szCs w:val="28"/>
          <w:lang w:val="ru-RU"/>
        </w:rPr>
        <w:t>Эксплуатация сельскохозяйственных машин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D81CD6" w:rsidRDefault="00D81CD6">
      <w:pPr>
        <w:pStyle w:val="1"/>
        <w:spacing w:after="0"/>
        <w:jc w:val="both"/>
        <w:rPr>
          <w:i/>
          <w:iCs/>
          <w:sz w:val="20"/>
          <w:szCs w:val="20"/>
        </w:rPr>
      </w:pPr>
    </w:p>
    <w:p w:rsidR="00D81CD6" w:rsidRDefault="00203594">
      <w:pPr>
        <w:pStyle w:val="1"/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 w:rsidR="00D81CD6" w:rsidRDefault="00D81CD6">
      <w:pPr>
        <w:pStyle w:val="1"/>
        <w:spacing w:after="0"/>
        <w:jc w:val="right"/>
        <w:rPr>
          <w:i/>
          <w:iCs/>
          <w:sz w:val="20"/>
          <w:szCs w:val="20"/>
        </w:rPr>
      </w:pPr>
    </w:p>
    <w:p w:rsidR="00D81CD6" w:rsidRDefault="00203594">
      <w:pPr>
        <w:pStyle w:val="1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D81CD6" w:rsidRDefault="00D81CD6">
      <w:pPr>
        <w:pStyle w:val="1"/>
        <w:spacing w:after="0"/>
        <w:jc w:val="center"/>
        <w:rPr>
          <w:i/>
          <w:iCs/>
          <w:sz w:val="20"/>
          <w:szCs w:val="20"/>
        </w:rPr>
      </w:pPr>
    </w:p>
    <w:tbl>
      <w:tblPr>
        <w:tblW w:w="5000" w:type="pct"/>
        <w:tblLayout w:type="fixed"/>
        <w:tblLook w:val="0400"/>
      </w:tblPr>
      <w:tblGrid>
        <w:gridCol w:w="651"/>
        <w:gridCol w:w="6964"/>
        <w:gridCol w:w="2240"/>
      </w:tblGrid>
      <w:tr w:rsidR="00D81CD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№ п/п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jc w:val="both"/>
              <w:rPr>
                <w:b/>
                <w:color w:val="FFFFFF"/>
                <w:highlight w:val="green"/>
              </w:rPr>
            </w:pPr>
            <w:r>
              <w:rPr>
                <w:b/>
                <w:color w:val="FFFFFF"/>
              </w:rPr>
              <w:t>Раздел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Важность в %</w:t>
            </w:r>
          </w:p>
        </w:tc>
      </w:tr>
      <w:tr w:rsidR="00D81CD6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t>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D81CD6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Лучшие процедуры для защиты здоровья и безопасности в рабочей среде.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Использование средств индивидуальной защиты, используемых механиком.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Диапазон и использование веществ, материалов и оборудования, используемых на рабочем месте.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Безопасное и устойчивое использование и удаление веществ и материалов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• Причины и предотвращение всех рисков, связанных с требуемыми задачами.</w:t>
            </w:r>
          </w:p>
          <w:p w:rsidR="00D81CD6" w:rsidRDefault="00203594">
            <w:pPr>
              <w:pStyle w:val="1"/>
              <w:widowControl w:val="0"/>
              <w:spacing w:line="240" w:lineRule="auto"/>
            </w:pPr>
            <w:r>
              <w:rPr>
                <w:rFonts w:eastAsia="Calibri"/>
                <w:sz w:val="28"/>
                <w:szCs w:val="28"/>
              </w:rPr>
              <w:t>• Важность упорядоченного рабочего пространства для личного здоровья и безопасности, а также важность восстановления рабочего пространства для следующей механики.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</w:tr>
      <w:tr w:rsidR="00D81CD6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Постоянно и внимательно следить за лучшими методами защиты здоровья и безопасности в рабочей среде.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Использовать соответствующие средства индивидуальной защиты: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защитную обувь и защиту глаз с боковыми щитками,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защиту ушей, респираторную защиту и любые защитные перчатки или механические перчатки, если необходимо.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Выбирать и обрабатывать соответствующие вещества, материалы и оборудование, а также в соответствии с инструкциями изготовителя.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Утилизировать вещества и материалы безопасно и постоянно.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Предсказывать и устранять все риски, связанные с выполняемой деятельностью.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Подготавливать и поддерживать своё рабочее место для сохранения своего здоровья и безопасности, и готовить рабочее место для следующего механика.</w:t>
            </w:r>
          </w:p>
          <w:p w:rsidR="00D81CD6" w:rsidRDefault="00D81CD6">
            <w:pPr>
              <w:pStyle w:val="1"/>
              <w:widowControl w:val="0"/>
              <w:jc w:val="both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both"/>
            </w:pPr>
          </w:p>
        </w:tc>
      </w:tr>
      <w:tr w:rsidR="00D81CD6">
        <w:trPr>
          <w:trHeight w:val="34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Логический порядок ремонта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t>12</w:t>
            </w:r>
          </w:p>
        </w:tc>
      </w:tr>
      <w:tr w:rsidR="00D81CD6">
        <w:trPr>
          <w:trHeight w:val="37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организовать и принять соответствующие решения относительно обслуживания или ремонта.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Методы, наиболее подходящие для выполнения каждой задачи.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</w:tr>
      <w:tr w:rsidR="00D81CD6">
        <w:trPr>
          <w:trHeight w:val="63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• Организовать и принять соответствующие решения относительно обслуживания или ремонта.</w:t>
            </w:r>
          </w:p>
          <w:p w:rsidR="00D81CD6" w:rsidRDefault="00203594">
            <w:pPr>
              <w:pStyle w:val="1"/>
              <w:widowControl w:val="0"/>
              <w:jc w:val="both"/>
            </w:pPr>
            <w:r>
              <w:rPr>
                <w:sz w:val="28"/>
                <w:szCs w:val="28"/>
              </w:rPr>
              <w:t>• Использовать методы, наиболее подходящие для выполнения каждой задачи.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both"/>
            </w:pPr>
          </w:p>
        </w:tc>
      </w:tr>
      <w:tr w:rsidR="00D81CD6">
        <w:trPr>
          <w:trHeight w:val="82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и интерпретация технической информации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81CD6">
        <w:trPr>
          <w:trHeight w:val="164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Цель и использование диапазона технической информации в бумажных и электронных форматах.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читать, интерпретировать и извлекать техническую информацию из всех выбранных источников.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применить техническую информацию к задаче.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точно использовать технический язык, связанный с этой задачей.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</w:tr>
      <w:tr w:rsidR="00D81CD6">
        <w:trPr>
          <w:trHeight w:val="82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Выбирать соответствующие источники технической информации, применимые к задаче.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Читать, интерпретировать и извлекать техническую информацию из выбранных источников.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Применять техническую информацию к задаче.</w:t>
            </w:r>
          </w:p>
          <w:p w:rsidR="00D81CD6" w:rsidRDefault="00203594">
            <w:pPr>
              <w:pStyle w:val="1"/>
              <w:widowControl w:val="0"/>
              <w:jc w:val="both"/>
            </w:pPr>
            <w:r>
              <w:rPr>
                <w:sz w:val="28"/>
                <w:szCs w:val="28"/>
              </w:rPr>
              <w:t>• Интерпретировать и точно использовать технический язык, связанный с задачей.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both"/>
            </w:pPr>
          </w:p>
        </w:tc>
      </w:tr>
      <w:tr w:rsidR="00D81CD6">
        <w:trPr>
          <w:trHeight w:val="82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t>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Измерение точности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81CD6">
        <w:trPr>
          <w:trHeight w:val="81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Типы диагностических и точных измерительных инструментов в метрических единицах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Цели, правильное обращение и использование типов диагностических и точных измерительных инструментов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Как выбирать, использовать и интерпретировать результаты диагностических и измерительных </w:t>
            </w:r>
            <w:r>
              <w:rPr>
                <w:rFonts w:eastAsia="Calibri"/>
                <w:sz w:val="28"/>
                <w:szCs w:val="28"/>
              </w:rPr>
              <w:lastRenderedPageBreak/>
              <w:t>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</w:pPr>
          </w:p>
        </w:tc>
      </w:tr>
      <w:tr w:rsidR="00D81CD6">
        <w:trPr>
          <w:trHeight w:val="99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Выбирать и использовать правильные типы диагностических и точных измерительных инструментов в метрических единицах.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Делать выбор и использовать диагностические и точные инструменты в соответствии с их характеристиками и требованиями задачи.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Calibri"/>
                <w:sz w:val="28"/>
                <w:szCs w:val="28"/>
              </w:rPr>
              <w:t>• Выбирать,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системах.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both"/>
            </w:pPr>
          </w:p>
        </w:tc>
      </w:tr>
      <w:tr w:rsidR="00D81CD6">
        <w:trPr>
          <w:trHeight w:val="72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81CD6">
        <w:trPr>
          <w:trHeight w:val="61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Диапазон неисправностей и их признаки в тяжелых компонентах или системах.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Диапазон и использование диагностических методов и оборудования.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Как применять результаты диагностического тестирования и любые соответствующие расчеты для выявления и устранения неисправностей.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Важность регулярного технического обслуживания для минимизации сбоев в работе компонентов или систем.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</w:tr>
      <w:tr w:rsidR="00D81CD6">
        <w:trPr>
          <w:trHeight w:val="67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Распознавать и диагностировать неисправности в тяжелых транспортных средствах или системах.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Выбирать, интерпретировать и использовать результаты соответствующих методов диагностики и оборудования.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• Применять результаты диагностического тестирования и любые соответствующие расчеты, </w:t>
            </w:r>
            <w:r>
              <w:rPr>
                <w:rFonts w:eastAsia="Calibri"/>
                <w:sz w:val="28"/>
                <w:szCs w:val="28"/>
              </w:rPr>
              <w:lastRenderedPageBreak/>
              <w:t>чтобы правильно идентифицировать и устранять ошибки, связанные с задачей.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both"/>
            </w:pPr>
          </w:p>
        </w:tc>
      </w:tr>
      <w:tr w:rsidR="00D81CD6">
        <w:trPr>
          <w:trHeight w:val="479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lastRenderedPageBreak/>
              <w:t>6.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Надлежащее использование инструментов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81CD6">
        <w:trPr>
          <w:trHeight w:val="104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Цели и правильное обращение, хранение ряда инструментов, используемых для обслуживания или ремонта любых компонентов или системы, связанных с обслуживанием тяжелых транспортных средств.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</w:pPr>
          </w:p>
        </w:tc>
      </w:tr>
      <w:tr w:rsidR="00D81CD6">
        <w:trPr>
          <w:trHeight w:val="104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sz w:val="28"/>
                <w:szCs w:val="28"/>
              </w:rPr>
              <w:t>• Выбирать и правильно использовать, обслуживать и хранить соответствующие инструменты для выполнения задачи.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</w:pPr>
          </w:p>
        </w:tc>
      </w:tr>
      <w:tr w:rsidR="00D81CD6">
        <w:trPr>
          <w:trHeight w:val="33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203594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или ремонт компонентов или систем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1CD6" w:rsidRDefault="00203594">
            <w:pPr>
              <w:pStyle w:val="1"/>
              <w:widowControl w:val="0"/>
              <w:jc w:val="center"/>
            </w:pPr>
            <w:r>
              <w:t>28</w:t>
            </w:r>
          </w:p>
        </w:tc>
      </w:tr>
      <w:tr w:rsidR="00D81CD6">
        <w:trPr>
          <w:trHeight w:val="69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технологий, используемых в тяжелых транспортных средствах, включая: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механические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пневматические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гидравлические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информационные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электрические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электронные;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подбора и изучение необходимых материалов и изделий для изготовления, обслуживания и ремонта техники;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соединения (</w:t>
            </w:r>
            <w:proofErr w:type="spellStart"/>
            <w:r>
              <w:rPr>
                <w:sz w:val="28"/>
                <w:szCs w:val="28"/>
              </w:rPr>
              <w:t>агрегатирование</w:t>
            </w:r>
            <w:proofErr w:type="spellEnd"/>
            <w:r>
              <w:rPr>
                <w:sz w:val="28"/>
                <w:szCs w:val="28"/>
              </w:rPr>
              <w:t>), рабочие процессы, режимы работы и возможности использования самоходных рабочих машин, машин, оборудования и агрегатов;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принципы изготовления комплектующих и </w:t>
            </w:r>
            <w:r>
              <w:rPr>
                <w:sz w:val="28"/>
                <w:szCs w:val="28"/>
              </w:rPr>
              <w:lastRenderedPageBreak/>
              <w:t>оборудования по чертежам и эскизам;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принципы изготовления конструкций и конструкций в </w:t>
            </w:r>
            <w:proofErr w:type="spellStart"/>
            <w:r>
              <w:rPr>
                <w:sz w:val="28"/>
                <w:szCs w:val="28"/>
              </w:rPr>
              <w:t>металлостроительстве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технических данных о рабочем процессе и результатах работы.</w:t>
            </w:r>
          </w:p>
          <w:p w:rsidR="00D81CD6" w:rsidRDefault="00D81CD6">
            <w:pPr>
              <w:pStyle w:val="1"/>
              <w:widowControl w:val="0"/>
              <w:spacing w:after="0"/>
              <w:jc w:val="both"/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</w:pPr>
          </w:p>
        </w:tc>
      </w:tr>
      <w:tr w:rsidR="00D81CD6">
        <w:trPr>
          <w:trHeight w:val="106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1CD6" w:rsidRDefault="00D81CD6">
            <w:pPr>
              <w:pStyle w:val="1"/>
              <w:widowControl w:val="0"/>
              <w:jc w:val="center"/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должен быть способен: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установке, обслуживанию и оснащению аппаратуры управления, контроля систем и дополнительных устройств и аксессуаров;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вмешательство в механические, пневматические, гидравлические, информационные и электрические детали;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проведение ремонтных работ на агрегатах трансмиссии, в том числе, дифференциале;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коробки передачи;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и объяснять соотношение сил;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двигателях, в том числе: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оценка и установка поршней;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установка ТНВД;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рассмотрение и функционирование ТНВД;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 техническому обслуживанию и ремонту систем питания впрыском топлива </w:t>
            </w:r>
            <w:proofErr w:type="spellStart"/>
            <w:r>
              <w:rPr>
                <w:sz w:val="28"/>
                <w:szCs w:val="28"/>
                <w:lang w:val="en-US"/>
              </w:rPr>
              <w:t>CommonRail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пониманию и изучению полной информации и документации, касающихся выхлопных газов;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проведению технических работ на электроустановках, включая: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испытания и оценивание работы генераторов;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оценку потери напряжения в электрических цепях;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восстановление электрических систем до полной функциональности;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гидротехнических системах, в том числе: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делать отзывы о компонентах и системах гидравлики;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устранятьпроблемы</w:t>
            </w:r>
            <w:proofErr w:type="spellEnd"/>
            <w:r>
              <w:rPr>
                <w:i/>
                <w:sz w:val="28"/>
                <w:szCs w:val="28"/>
              </w:rPr>
              <w:t>, связанные с гидравлическими насосами, направлением движения масла, механизмами и системами с низким и высоким давлением;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осматривать и ремонтировать гидравлические системы рулевого управления;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измерять и устанавливать датчики нагрузки </w:t>
            </w:r>
            <w:r>
              <w:rPr>
                <w:sz w:val="28"/>
                <w:szCs w:val="28"/>
              </w:rPr>
              <w:lastRenderedPageBreak/>
              <w:t>гидравлической системы;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регулировать системы нагрузки в соответствии с данными производителя;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измерение эффективности гидравлических насосов;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режим насоса для того, чтобы определить давление распределения интегральной тяги согласно данным производителя;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специализированных открытых площадках для машин, включающих в себя: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монтаж тормозных систем и проведение регулировок;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регулировать рулевое управление, согласно инструкции изготовителя для систем передней управляемой оси;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настраивать и регулировать навесные и прицепные сельскохозяйственные машины и орудия;</w:t>
            </w:r>
          </w:p>
          <w:p w:rsidR="00D81CD6" w:rsidRDefault="00203594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производительность и вносить коррективы во все системы, запчасти и аксессуары;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sz w:val="28"/>
                <w:szCs w:val="28"/>
              </w:rPr>
              <w:t>- проводить консультации по техническим соединениям, рабочим процессам, режимам работы и возможности использования самоходных рабочих машин, орудий, оборудования, агрегатов.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D6" w:rsidRDefault="00D81CD6">
            <w:pPr>
              <w:pStyle w:val="1"/>
              <w:widowControl w:val="0"/>
              <w:jc w:val="both"/>
            </w:pPr>
          </w:p>
        </w:tc>
      </w:tr>
    </w:tbl>
    <w:p w:rsidR="00D81CD6" w:rsidRDefault="00D81CD6">
      <w:pPr>
        <w:pStyle w:val="1"/>
        <w:spacing w:after="0"/>
        <w:ind w:firstLine="709"/>
        <w:jc w:val="both"/>
        <w:rPr>
          <w:b/>
          <w:i/>
          <w:sz w:val="28"/>
          <w:szCs w:val="28"/>
          <w:vertAlign w:val="subscript"/>
        </w:rPr>
      </w:pP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br w:type="page"/>
      </w:r>
    </w:p>
    <w:p w:rsidR="00D81CD6" w:rsidRDefault="00203594">
      <w:pPr>
        <w:pStyle w:val="21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124422968"/>
      <w:bookmarkStart w:id="7" w:name="_Toc78885655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81CD6" w:rsidRDefault="00203594">
      <w:pPr>
        <w:pStyle w:val="af9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D81CD6" w:rsidRDefault="00203594">
      <w:pPr>
        <w:pStyle w:val="af9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D81CD6" w:rsidRDefault="00203594">
      <w:pPr>
        <w:pStyle w:val="af9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D81CD6" w:rsidRDefault="00D81CD6">
      <w:pPr>
        <w:pStyle w:val="af9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fb"/>
        <w:tblW w:w="4800" w:type="pct"/>
        <w:jc w:val="center"/>
        <w:tblLayout w:type="fixed"/>
        <w:tblLook w:val="04A0"/>
      </w:tblPr>
      <w:tblGrid>
        <w:gridCol w:w="1341"/>
        <w:gridCol w:w="286"/>
        <w:gridCol w:w="842"/>
        <w:gridCol w:w="1052"/>
        <w:gridCol w:w="957"/>
        <w:gridCol w:w="815"/>
        <w:gridCol w:w="1039"/>
        <w:gridCol w:w="1216"/>
        <w:gridCol w:w="1913"/>
      </w:tblGrid>
      <w:tr w:rsidR="00D81CD6">
        <w:trPr>
          <w:trHeight w:val="1538"/>
          <w:jc w:val="center"/>
        </w:trPr>
        <w:tc>
          <w:tcPr>
            <w:tcW w:w="1311" w:type="dxa"/>
            <w:shd w:val="clear" w:color="auto" w:fill="92D050"/>
          </w:tcPr>
          <w:p w:rsidR="00D81CD6" w:rsidRDefault="00D81CD6">
            <w:pPr>
              <w:pStyle w:val="1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6070" w:type="dxa"/>
            <w:gridSpan w:val="7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rFonts w:eastAsia="Times New Roman"/>
                <w:b/>
                <w:sz w:val="20"/>
                <w:szCs w:val="20"/>
              </w:rPr>
              <w:t>ТРЕБОВАНИЙ КОМПЕТЕНЦИИ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 w:val="restart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80" w:type="dxa"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029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36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97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189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871" w:type="dxa"/>
            <w:shd w:val="clear" w:color="auto" w:fill="00B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12,5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9,5</w:t>
            </w:r>
          </w:p>
        </w:tc>
      </w:tr>
      <w:tr w:rsidR="00D81CD6">
        <w:trPr>
          <w:trHeight w:val="50"/>
          <w:jc w:val="center"/>
        </w:trPr>
        <w:tc>
          <w:tcPr>
            <w:tcW w:w="1311" w:type="dxa"/>
            <w:vMerge/>
            <w:shd w:val="clear" w:color="auto" w:fill="92D050"/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9" w:type="dxa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</w:tr>
      <w:tr w:rsidR="00D81CD6">
        <w:trPr>
          <w:jc w:val="center"/>
        </w:trPr>
        <w:tc>
          <w:tcPr>
            <w:tcW w:w="1591" w:type="dxa"/>
            <w:gridSpan w:val="2"/>
            <w:shd w:val="clear" w:color="auto" w:fill="00B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81CD6" w:rsidRDefault="00FE56EF">
            <w:pPr>
              <w:pStyle w:val="1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fldChar w:fldCharType="begin"/>
            </w:r>
            <w:r w:rsidR="00203594">
              <w:instrText>=SUM(LEFT)</w:instrText>
            </w:r>
            <w:r>
              <w:fldChar w:fldCharType="separate"/>
            </w:r>
            <w:r w:rsidR="00203594">
              <w:t>100</w:t>
            </w:r>
            <w:r>
              <w:fldChar w:fldCharType="end"/>
            </w:r>
          </w:p>
        </w:tc>
      </w:tr>
    </w:tbl>
    <w:p w:rsidR="00D81CD6" w:rsidRDefault="00D81CD6">
      <w:pPr>
        <w:pStyle w:val="1"/>
        <w:spacing w:after="0"/>
        <w:jc w:val="both"/>
      </w:pPr>
    </w:p>
    <w:p w:rsidR="00D81CD6" w:rsidRDefault="00D81CD6">
      <w:pPr>
        <w:pStyle w:val="1"/>
        <w:spacing w:after="0"/>
        <w:jc w:val="both"/>
      </w:pPr>
    </w:p>
    <w:p w:rsidR="00D81CD6" w:rsidRDefault="00D81CD6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D81CD6" w:rsidRDefault="00D81CD6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D81CD6" w:rsidRDefault="00203594">
      <w:pPr>
        <w:pStyle w:val="1"/>
        <w:rPr>
          <w:rFonts w:eastAsia="Times New Roman"/>
          <w:b/>
          <w:sz w:val="28"/>
          <w:szCs w:val="28"/>
        </w:rPr>
      </w:pPr>
      <w:r>
        <w:br w:type="page"/>
      </w:r>
    </w:p>
    <w:p w:rsidR="00D81CD6" w:rsidRDefault="00203594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lastRenderedPageBreak/>
        <w:t>1.4. СПЕЦИФИКАЦИЯ ОЦЕНКИ КОМПЕТЕНЦИИ</w:t>
      </w:r>
      <w:bookmarkEnd w:id="8"/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D81CD6" w:rsidRDefault="00203594">
      <w:pPr>
        <w:pStyle w:val="1"/>
        <w:spacing w:after="0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 w:rsidR="00D81CD6" w:rsidRDefault="00203594">
      <w:pPr>
        <w:pStyle w:val="1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fb"/>
        <w:tblW w:w="5000" w:type="pct"/>
        <w:tblLayout w:type="fixed"/>
        <w:tblLook w:val="04A0"/>
      </w:tblPr>
      <w:tblGrid>
        <w:gridCol w:w="551"/>
        <w:gridCol w:w="3097"/>
        <w:gridCol w:w="6207"/>
      </w:tblGrid>
      <w:tr w:rsidR="00D81CD6">
        <w:tc>
          <w:tcPr>
            <w:tcW w:w="3568" w:type="dxa"/>
            <w:gridSpan w:val="2"/>
            <w:shd w:val="clear" w:color="auto" w:fill="92D050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Критерий</w:t>
            </w:r>
          </w:p>
        </w:tc>
        <w:tc>
          <w:tcPr>
            <w:tcW w:w="6071" w:type="dxa"/>
            <w:shd w:val="clear" w:color="auto" w:fill="92D050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Методика проверки навыков в критерии</w:t>
            </w:r>
          </w:p>
        </w:tc>
      </w:tr>
      <w:tr w:rsidR="00D81CD6">
        <w:tc>
          <w:tcPr>
            <w:tcW w:w="539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А</w:t>
            </w:r>
          </w:p>
        </w:tc>
        <w:tc>
          <w:tcPr>
            <w:tcW w:w="3029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 w:line="240" w:lineRule="auto"/>
              <w:rPr>
                <w:rFonts w:ascii="Calibri" w:eastAsia="Microsoft YaHei" w:hAnsi="Calibri" w:cs="Calibri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Электрооборудование и электроника</w:t>
            </w:r>
          </w:p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Требования безопасности при подготовке рабочего места и проведении работ;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Тестирование и диагностика компонентов э</w:t>
            </w:r>
            <w:r>
              <w:rPr>
                <w:rFonts w:eastAsia="Times New Roman"/>
                <w:color w:val="000000"/>
              </w:rPr>
              <w:t xml:space="preserve">лектрической системы и системы контроля </w:t>
            </w:r>
            <w:r>
              <w:rPr>
                <w:rFonts w:eastAsia="Times New Roman"/>
              </w:rPr>
              <w:t>двигателя;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D81CD6">
        <w:tc>
          <w:tcPr>
            <w:tcW w:w="539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Б</w:t>
            </w:r>
          </w:p>
        </w:tc>
        <w:tc>
          <w:tcPr>
            <w:tcW w:w="3029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 w:line="240" w:lineRule="auto"/>
              <w:jc w:val="center"/>
              <w:rPr>
                <w:rFonts w:ascii="Calibri" w:eastAsia="Microsoft YaHei" w:hAnsi="Calibri" w:cs="Calibri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Двигатель и точные измерения</w:t>
            </w:r>
          </w:p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Требования безопасности при подготовке рабочего места и проведении работ;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Тестирование и диагностика компонентов и топливной системы двигателя;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proofErr w:type="spellStart"/>
            <w:r>
              <w:rPr>
                <w:rFonts w:eastAsia="Times New Roman"/>
              </w:rPr>
              <w:t>Дефектовка</w:t>
            </w:r>
            <w:proofErr w:type="spellEnd"/>
            <w:r>
              <w:rPr>
                <w:rFonts w:eastAsia="Times New Roman"/>
              </w:rPr>
              <w:t xml:space="preserve"> структурных элементов двигателя;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D81CD6">
        <w:tc>
          <w:tcPr>
            <w:tcW w:w="539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</w:t>
            </w:r>
          </w:p>
        </w:tc>
        <w:tc>
          <w:tcPr>
            <w:tcW w:w="3029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 w:line="240" w:lineRule="auto"/>
              <w:jc w:val="center"/>
              <w:rPr>
                <w:rFonts w:ascii="Calibri" w:eastAsia="Microsoft YaHei" w:hAnsi="Calibri" w:cs="Calibri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Механический привод</w:t>
            </w:r>
          </w:p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Тестирование и диагностика компонентов и систем привода машин от вала отбора мощности;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D81CD6">
        <w:tc>
          <w:tcPr>
            <w:tcW w:w="539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Г</w:t>
            </w:r>
          </w:p>
        </w:tc>
        <w:tc>
          <w:tcPr>
            <w:tcW w:w="3029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 w:line="240" w:lineRule="auto"/>
              <w:rPr>
                <w:rFonts w:ascii="Calibri" w:eastAsia="Microsoft YaHei" w:hAnsi="Calibri" w:cs="Calibri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Гидравлические системы</w:t>
            </w:r>
          </w:p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 xml:space="preserve"> Тестирование и диагностика компонентов и гидравлических систем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D81CD6">
        <w:tc>
          <w:tcPr>
            <w:tcW w:w="539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Д</w:t>
            </w:r>
          </w:p>
        </w:tc>
        <w:tc>
          <w:tcPr>
            <w:tcW w:w="3029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 w:line="240" w:lineRule="auto"/>
              <w:rPr>
                <w:rFonts w:eastAsia="Microsoft YaHe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color w:val="000000"/>
                <w:sz w:val="22"/>
                <w:szCs w:val="22"/>
              </w:rPr>
              <w:t>Комплектование машинно-тракторного агрегата</w:t>
            </w:r>
          </w:p>
          <w:p w:rsidR="00D81CD6" w:rsidRDefault="00D81CD6">
            <w:pPr>
              <w:pStyle w:val="1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</w:r>
            <w:proofErr w:type="spellStart"/>
            <w:r>
              <w:rPr>
                <w:rFonts w:eastAsia="Times New Roman"/>
              </w:rPr>
              <w:t>Дефектовка</w:t>
            </w:r>
            <w:proofErr w:type="spellEnd"/>
            <w:r>
              <w:rPr>
                <w:rFonts w:eastAsia="Times New Roman"/>
              </w:rPr>
              <w:t xml:space="preserve"> структурных элементов сельскохозяйственной машины;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 xml:space="preserve">Поддержание порядка на рабочем месте при </w:t>
            </w:r>
            <w:r>
              <w:rPr>
                <w:rFonts w:eastAsia="Times New Roman"/>
              </w:rPr>
              <w:lastRenderedPageBreak/>
              <w:t>выполнении задания и по завершению работы;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D81CD6">
        <w:tc>
          <w:tcPr>
            <w:tcW w:w="539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D81CD6" w:rsidRDefault="00D81CD6">
            <w:pPr>
              <w:pStyle w:val="1"/>
              <w:widowControl w:val="0"/>
              <w:spacing w:after="0"/>
              <w:jc w:val="center"/>
              <w:rPr>
                <w:b/>
                <w:color w:val="FFFFFF" w:themeColor="background1"/>
              </w:rPr>
            </w:pPr>
          </w:p>
          <w:p w:rsidR="00D81CD6" w:rsidRDefault="00203594">
            <w:pPr>
              <w:pStyle w:val="1"/>
              <w:widowControl w:val="0"/>
              <w:spacing w:after="0"/>
              <w:jc w:val="center"/>
            </w:pPr>
            <w:r>
              <w:rPr>
                <w:rFonts w:eastAsia="Times New Roman"/>
                <w:b/>
                <w:color w:val="FFFFFF" w:themeColor="background1"/>
              </w:rPr>
              <w:t>Е</w:t>
            </w:r>
          </w:p>
        </w:tc>
        <w:tc>
          <w:tcPr>
            <w:tcW w:w="3029" w:type="dxa"/>
            <w:shd w:val="clear" w:color="auto" w:fill="92D050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Оформление документации по ремонту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D81CD6" w:rsidRDefault="00203594">
            <w:pPr>
              <w:pStyle w:val="1"/>
              <w:widowControl w:val="0"/>
              <w:spacing w:after="0"/>
              <w:jc w:val="both"/>
            </w:pPr>
            <w:proofErr w:type="spellStart"/>
            <w:r>
              <w:rPr>
                <w:rFonts w:eastAsia="Times New Roman"/>
              </w:rPr>
              <w:t>Дефектовка</w:t>
            </w:r>
            <w:proofErr w:type="spellEnd"/>
            <w:r>
              <w:rPr>
                <w:rFonts w:eastAsia="Times New Roman"/>
              </w:rPr>
              <w:t xml:space="preserve"> и проверка комплектности,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Работа с каталожной документацией;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Составление ведомости некомплекта;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D81CD6" w:rsidRDefault="00203594">
            <w:pPr>
              <w:pStyle w:val="1"/>
              <w:widowControl w:val="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 (заказ наряд)</w:t>
            </w:r>
          </w:p>
        </w:tc>
      </w:tr>
    </w:tbl>
    <w:p w:rsidR="00D81CD6" w:rsidRDefault="00D81CD6">
      <w:pPr>
        <w:pStyle w:val="1"/>
        <w:spacing w:after="0"/>
        <w:ind w:firstLine="709"/>
        <w:jc w:val="both"/>
        <w:rPr>
          <w:sz w:val="28"/>
          <w:szCs w:val="28"/>
        </w:rPr>
      </w:pPr>
    </w:p>
    <w:p w:rsidR="00D81CD6" w:rsidRDefault="00203594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оценки компетенции</w:t>
      </w:r>
    </w:p>
    <w:p w:rsidR="00D81CD6" w:rsidRDefault="00D81CD6">
      <w:pPr>
        <w:pStyle w:val="1"/>
        <w:spacing w:after="0"/>
        <w:jc w:val="both"/>
        <w:rPr>
          <w:rFonts w:eastAsia="Times New Roman"/>
          <w:sz w:val="20"/>
          <w:szCs w:val="20"/>
        </w:rPr>
      </w:pPr>
    </w:p>
    <w:p w:rsidR="00D81CD6" w:rsidRDefault="00203594">
      <w:pPr>
        <w:pStyle w:val="1"/>
        <w:spacing w:after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баллов задания/модуля по всем критериям оценки составляет 100.</w:t>
      </w:r>
    </w:p>
    <w:p w:rsidR="00D81CD6" w:rsidRDefault="002035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каждого аспекта модуля осуществляется одним экспертом (независимый эксперт или представитель дилерского центра) на усмотрение организаторов площадки проведения соревнования.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eastAsia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:rsidR="00D81CD6" w:rsidRPr="00463516" w:rsidRDefault="00203594">
      <w:pPr>
        <w:pStyle w:val="af9"/>
        <w:widowControl/>
        <w:spacing w:line="276" w:lineRule="auto"/>
        <w:ind w:firstLine="709"/>
        <w:contextualSpacing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в компетенции не применяется.</w:t>
      </w:r>
    </w:p>
    <w:p w:rsidR="00D81CD6" w:rsidRDefault="00203594">
      <w:pPr>
        <w:pStyle w:val="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 w:rsidR="005F15B4" w:rsidRPr="005F15B4" w:rsidRDefault="005F15B4">
      <w:pPr>
        <w:pStyle w:val="1"/>
        <w:spacing w:after="0"/>
        <w:ind w:firstLine="709"/>
        <w:jc w:val="both"/>
        <w:rPr>
          <w:bCs/>
          <w:sz w:val="28"/>
          <w:szCs w:val="28"/>
        </w:rPr>
      </w:pPr>
      <w:r w:rsidRPr="005F15B4">
        <w:rPr>
          <w:bCs/>
          <w:sz w:val="28"/>
          <w:szCs w:val="28"/>
        </w:rPr>
        <w:t>Основная категория</w:t>
      </w:r>
    </w:p>
    <w:p w:rsidR="00D81CD6" w:rsidRDefault="00203594">
      <w:pPr>
        <w:pStyle w:val="1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Общая продолжительность Конкурсного задания: 15 ч.</w:t>
      </w:r>
    </w:p>
    <w:p w:rsidR="00D81CD6" w:rsidRDefault="00203594">
      <w:pPr>
        <w:pStyle w:val="1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Количество конкурсных дней:</w:t>
      </w:r>
      <w:r>
        <w:rPr>
          <w:rFonts w:eastAsia="Times New Roman"/>
          <w:color w:val="000000"/>
          <w:sz w:val="28"/>
          <w:szCs w:val="28"/>
          <w:u w:val="single"/>
        </w:rPr>
        <w:t>3</w:t>
      </w:r>
      <w:r>
        <w:rPr>
          <w:rFonts w:eastAsia="Times New Roman"/>
          <w:color w:val="000000"/>
          <w:sz w:val="28"/>
          <w:szCs w:val="28"/>
        </w:rPr>
        <w:t xml:space="preserve"> дня.</w:t>
      </w: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D81CD6" w:rsidRDefault="00203594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D81CD6" w:rsidRDefault="00D81CD6">
      <w:pPr>
        <w:pStyle w:val="1"/>
        <w:spacing w:after="0"/>
        <w:ind w:firstLine="709"/>
        <w:jc w:val="both"/>
        <w:rPr>
          <w:sz w:val="28"/>
          <w:szCs w:val="28"/>
        </w:rPr>
      </w:pPr>
    </w:p>
    <w:p w:rsidR="00D81CD6" w:rsidRDefault="00203594">
      <w:pPr>
        <w:pStyle w:val="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1.5.1. Разработка/выбор конкурсного задания </w:t>
      </w:r>
    </w:p>
    <w:p w:rsidR="00D81CD6" w:rsidRDefault="00203594">
      <w:pPr>
        <w:pStyle w:val="1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состоит из шести модулей, включает обязательную к выполнению часть (инвариант) – </w:t>
      </w:r>
      <w:r>
        <w:rPr>
          <w:rFonts w:eastAsia="Times New Roman"/>
          <w:sz w:val="28"/>
          <w:szCs w:val="28"/>
          <w:u w:val="single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модуля, и вариативную часть 2 модуля. Общее количество баллов конкурсного задания составляет 100.</w:t>
      </w:r>
    </w:p>
    <w:p w:rsidR="00D81CD6" w:rsidRDefault="00203594">
      <w:pPr>
        <w:pStyle w:val="1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Количество модулей из инвариантной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специалистах, но не может составлять менее 4 модулей. При этом неиспользуемый модуль в схеме оценки оценивается 0 баллов для всех участников соревнования. При этом время на выполнение модуля не учитывается в графике соревнования и количество баллов в критериях оценки по аспектам не меняются и составляет 100 баллов.</w:t>
      </w:r>
    </w:p>
    <w:p w:rsidR="00D81CD6" w:rsidRDefault="00203594">
      <w:pPr>
        <w:pStyle w:val="1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сельскохозяйственных машин и другой техники, включая специализированные комбайны, которые могут быть представлены на площадке соревнования. При этом время на выполнение модуля и количество баллов в критериях оценки по аспектам не меняются и составляет также 100 баллов.</w:t>
      </w:r>
    </w:p>
    <w:p w:rsidR="00D81CD6" w:rsidRDefault="00203594">
      <w:pPr>
        <w:pStyle w:val="1"/>
        <w:spacing w:after="0"/>
        <w:ind w:firstLine="851"/>
        <w:jc w:val="right"/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Таблица №4</w:t>
      </w:r>
    </w:p>
    <w:p w:rsidR="00D81CD6" w:rsidRDefault="00D81CD6">
      <w:pPr>
        <w:pStyle w:val="1"/>
        <w:spacing w:after="0"/>
        <w:ind w:firstLine="851"/>
        <w:jc w:val="right"/>
        <w:rPr>
          <w:rFonts w:eastAsia="Times New Roman"/>
          <w:i/>
          <w:iCs/>
          <w:sz w:val="28"/>
          <w:szCs w:val="28"/>
          <w:lang w:eastAsia="ru-RU"/>
        </w:rPr>
      </w:pPr>
    </w:p>
    <w:p w:rsidR="00D81CD6" w:rsidRDefault="00203594">
      <w:pPr>
        <w:pStyle w:val="1"/>
        <w:spacing w:after="0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Матрица конкурсного задания</w:t>
      </w:r>
    </w:p>
    <w:p w:rsidR="00D81CD6" w:rsidRDefault="00FE56EF">
      <w:pPr>
        <w:pStyle w:val="1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hyperlink r:id="rId8">
        <w:r w:rsidR="00203594">
          <w:rPr>
            <w:rFonts w:eastAsia="Times New Roman"/>
            <w:sz w:val="28"/>
            <w:szCs w:val="28"/>
            <w:lang w:eastAsia="ru-RU"/>
          </w:rPr>
          <w:t>https://disk.yandex.ru/i/YSaQGG8GWCZrqwи</w:t>
        </w:r>
      </w:hyperlink>
    </w:p>
    <w:p w:rsidR="00D81CD6" w:rsidRDefault="00203594">
      <w:pPr>
        <w:pStyle w:val="1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eastAsia="Times New Roman"/>
          <w:b/>
          <w:bCs/>
          <w:sz w:val="28"/>
          <w:szCs w:val="28"/>
          <w:lang w:eastAsia="ru-RU"/>
        </w:rPr>
        <w:t>(Приложение № 1)</w:t>
      </w:r>
    </w:p>
    <w:p w:rsidR="00D81CD6" w:rsidRDefault="00203594">
      <w:pPr>
        <w:pStyle w:val="-2"/>
        <w:spacing w:before="0" w:after="0" w:line="276" w:lineRule="auto"/>
        <w:ind w:firstLine="709"/>
        <w:jc w:val="both"/>
        <w:rPr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D81CD6" w:rsidRDefault="00203594">
      <w:pPr>
        <w:pStyle w:val="1"/>
        <w:spacing w:after="0" w:line="240" w:lineRule="auto"/>
        <w:rPr>
          <w:rFonts w:eastAsia="Microsoft YaHei"/>
          <w:b/>
          <w:bCs/>
          <w:color w:val="000000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eastAsia="Microsoft YaHei"/>
          <w:b/>
          <w:bCs/>
          <w:color w:val="000000"/>
          <w:sz w:val="28"/>
          <w:szCs w:val="28"/>
        </w:rPr>
        <w:t>Электрооборудование и электроника</w:t>
      </w:r>
      <w:r>
        <w:rPr>
          <w:rFonts w:eastAsia="Microsoft YaHei"/>
          <w:b/>
          <w:bCs/>
          <w:color w:val="000000"/>
        </w:rPr>
        <w:t xml:space="preserve">»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:rsidR="00463516" w:rsidRDefault="00463516">
      <w:pPr>
        <w:pStyle w:val="1"/>
        <w:spacing w:after="0"/>
        <w:contextualSpacing/>
        <w:jc w:val="both"/>
        <w:rPr>
          <w:rFonts w:eastAsia="Times New Roman"/>
          <w:bCs/>
          <w:i/>
          <w:sz w:val="28"/>
          <w:szCs w:val="28"/>
        </w:rPr>
      </w:pPr>
    </w:p>
    <w:p w:rsidR="00D81CD6" w:rsidRDefault="00203594">
      <w:pPr>
        <w:pStyle w:val="1"/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 - 3 часа.</w:t>
      </w:r>
    </w:p>
    <w:p w:rsidR="00D81CD6" w:rsidRDefault="00203594">
      <w:pPr>
        <w:pStyle w:val="affa"/>
        <w:numPr>
          <w:ilvl w:val="0"/>
          <w:numId w:val="5"/>
        </w:numPr>
        <w:spacing w:before="280" w:after="0" w:afterAutospacing="0" w:line="360" w:lineRule="auto"/>
        <w:jc w:val="both"/>
      </w:pPr>
      <w:r>
        <w:rPr>
          <w:b/>
          <w:bCs/>
          <w:sz w:val="28"/>
          <w:szCs w:val="28"/>
        </w:rPr>
        <w:t>Задания:</w:t>
      </w:r>
    </w:p>
    <w:p w:rsidR="00D81CD6" w:rsidRDefault="00203594">
      <w:pPr>
        <w:pStyle w:val="affa"/>
        <w:numPr>
          <w:ilvl w:val="0"/>
          <w:numId w:val="5"/>
        </w:numPr>
        <w:spacing w:before="280" w:after="0" w:afterAutospacing="0" w:line="360" w:lineRule="auto"/>
        <w:jc w:val="both"/>
      </w:pPr>
      <w:r>
        <w:rPr>
          <w:sz w:val="28"/>
          <w:szCs w:val="28"/>
        </w:rPr>
        <w:t xml:space="preserve">А1- На данном этапе модуля конкурсанту необходимо определить неисправности в системе запуска двигателя, системы управления впрыском топлива </w:t>
      </w:r>
      <w:proofErr w:type="spellStart"/>
      <w:r>
        <w:rPr>
          <w:sz w:val="28"/>
          <w:szCs w:val="28"/>
          <w:lang w:val="en-US"/>
        </w:rPr>
        <w:t>CommonRail</w:t>
      </w:r>
      <w:proofErr w:type="spellEnd"/>
      <w:r>
        <w:rPr>
          <w:sz w:val="28"/>
          <w:szCs w:val="28"/>
        </w:rPr>
        <w:t>, системы освещения и сигнализации, систем контроля трактора, устранить неисправности, провести диагностирование работы двигателя с помощью диагностического сканера, привести системы в рабочее состояние. Результаты работы (обнаруженные и устранённые неисправности, результаты диагностирования, состояние систем по окончании работы) записать в дефектную ведомость.</w:t>
      </w:r>
    </w:p>
    <w:p w:rsidR="00D81CD6" w:rsidRDefault="00203594">
      <w:pPr>
        <w:pStyle w:val="1"/>
        <w:numPr>
          <w:ilvl w:val="0"/>
          <w:numId w:val="5"/>
        </w:numPr>
        <w:spacing w:after="0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A2 – Данный этап модуля направлен на программирование навигационного комплекса системы точного земледелия на выполнение </w:t>
      </w:r>
      <w:r>
        <w:rPr>
          <w:rFonts w:eastAsia="Times New Roman"/>
          <w:sz w:val="28"/>
          <w:szCs w:val="28"/>
          <w:lang w:eastAsia="ru-RU"/>
        </w:rPr>
        <w:lastRenderedPageBreak/>
        <w:t>работы с сельскохозяйственной машиной на поле с заданными нормативными показателями работы (норма внесения препарата на гектар, норма высева семян на гектар и т.д.). После загрузки необходимых данных в 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 А и В» (второе поле). Обработку проводить до 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записать в дефектную ведомость.</w:t>
      </w:r>
    </w:p>
    <w:p w:rsidR="00463516" w:rsidRDefault="00463516">
      <w:pPr>
        <w:pStyle w:val="1"/>
        <w:spacing w:after="0"/>
        <w:jc w:val="both"/>
        <w:rPr>
          <w:b/>
          <w:bCs/>
          <w:sz w:val="28"/>
          <w:szCs w:val="28"/>
        </w:rPr>
      </w:pPr>
    </w:p>
    <w:p w:rsidR="00D81CD6" w:rsidRDefault="00203594">
      <w:pPr>
        <w:pStyle w:val="1"/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Модуль Б – Двигатель и точные измерения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:rsidR="00D81CD6" w:rsidRDefault="00203594">
      <w:pPr>
        <w:pStyle w:val="1"/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 w:rsidR="00D81CD6" w:rsidRDefault="00203594">
      <w:pPr>
        <w:pStyle w:val="1"/>
        <w:spacing w:after="0"/>
        <w:contextualSpacing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</w:p>
    <w:p w:rsidR="00D81CD6" w:rsidRDefault="00203594">
      <w:pPr>
        <w:pStyle w:val="1"/>
        <w:numPr>
          <w:ilvl w:val="0"/>
          <w:numId w:val="6"/>
        </w:numPr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Б1- На данном этапе модуля конкурсанту необходимо выполнить обслуживание фильтров грубой и тонкой очистки топлива, соединить </w:t>
      </w:r>
      <w:proofErr w:type="spellStart"/>
      <w:r>
        <w:rPr>
          <w:rFonts w:eastAsia="Times New Roman"/>
          <w:bCs/>
          <w:sz w:val="28"/>
          <w:szCs w:val="28"/>
        </w:rPr>
        <w:t>топливопроводы</w:t>
      </w:r>
      <w:proofErr w:type="spellEnd"/>
      <w:r>
        <w:rPr>
          <w:rFonts w:eastAsia="Times New Roman"/>
          <w:bCs/>
          <w:sz w:val="28"/>
          <w:szCs w:val="28"/>
        </w:rPr>
        <w:t xml:space="preserve"> согласно схеме подачи топлива, проверить и отрегулировать установочный угол опережения впрыска топлива, проверить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регулировок, состояние систем по окончании работы) записать в дефектную ведомость.</w:t>
      </w:r>
    </w:p>
    <w:p w:rsidR="00D81CD6" w:rsidRDefault="00203594">
      <w:pPr>
        <w:pStyle w:val="1"/>
        <w:numPr>
          <w:ilvl w:val="0"/>
          <w:numId w:val="6"/>
        </w:numPr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Б2- Конкурсанту необходимо провести разборку двигателя,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Результаты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 w:rsidR="00463516" w:rsidRDefault="00463516">
      <w:pPr>
        <w:pStyle w:val="1"/>
        <w:spacing w:after="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D81CD6" w:rsidRDefault="00203594">
      <w:pPr>
        <w:pStyle w:val="1"/>
        <w:spacing w:after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«Механический привод»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:rsidR="00D81CD6" w:rsidRDefault="00203594">
      <w:pPr>
        <w:pStyle w:val="1"/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- 1,5 часа.</w:t>
      </w:r>
    </w:p>
    <w:p w:rsidR="00D81CD6" w:rsidRDefault="00203594">
      <w:pPr>
        <w:pStyle w:val="affa"/>
        <w:numPr>
          <w:ilvl w:val="0"/>
          <w:numId w:val="7"/>
        </w:numPr>
        <w:spacing w:before="28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Задания:</w:t>
      </w:r>
      <w:r>
        <w:rPr>
          <w:sz w:val="28"/>
          <w:szCs w:val="28"/>
        </w:rPr>
        <w:t xml:space="preserve">Конкурсанту необходимо провести подготовку трактора к работе с пресс- подборщиком, </w:t>
      </w:r>
      <w:proofErr w:type="spellStart"/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грегатирование</w:t>
      </w:r>
      <w:proofErr w:type="spellEnd"/>
      <w:r>
        <w:rPr>
          <w:color w:val="000000"/>
          <w:sz w:val="28"/>
          <w:szCs w:val="28"/>
        </w:rPr>
        <w:t xml:space="preserve"> пресс-подборщика с трактором,</w:t>
      </w:r>
      <w:r>
        <w:rPr>
          <w:sz w:val="28"/>
          <w:szCs w:val="28"/>
        </w:rPr>
        <w:t xml:space="preserve"> устранение неисправностей, регулировку и подготовку пресс-подборщика к работе в заданных условиях, проверку работы механизмов и систем пресс- подборщика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записать в дефектную ведомость.</w:t>
      </w:r>
    </w:p>
    <w:p w:rsidR="00463516" w:rsidRDefault="00463516">
      <w:pPr>
        <w:pStyle w:val="1"/>
        <w:spacing w:after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D81CD6" w:rsidRDefault="00203594">
      <w:pPr>
        <w:pStyle w:val="1"/>
        <w:spacing w:after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«</w:t>
      </w:r>
      <w:r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Гидравлические системы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)</w:t>
      </w:r>
    </w:p>
    <w:p w:rsidR="00D81CD6" w:rsidRDefault="00203594">
      <w:pPr>
        <w:pStyle w:val="1"/>
        <w:spacing w:after="0"/>
        <w:contextualSpacing/>
        <w:jc w:val="both"/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- 3 часа. </w:t>
      </w:r>
      <w:r>
        <w:rPr>
          <w:b/>
          <w:bCs/>
          <w:sz w:val="28"/>
          <w:szCs w:val="28"/>
        </w:rPr>
        <w:t>Задания:</w:t>
      </w:r>
    </w:p>
    <w:p w:rsidR="00D81CD6" w:rsidRPr="00AC5F54" w:rsidRDefault="00203594">
      <w:pPr>
        <w:pStyle w:val="affa"/>
        <w:numPr>
          <w:ilvl w:val="0"/>
          <w:numId w:val="8"/>
        </w:numPr>
        <w:spacing w:before="280" w:after="0" w:afterAutospacing="0" w:line="360" w:lineRule="auto"/>
        <w:jc w:val="both"/>
      </w:pPr>
      <w:r>
        <w:t xml:space="preserve">Г1- </w:t>
      </w:r>
      <w:r w:rsidRPr="00AC5F54">
        <w:rPr>
          <w:sz w:val="28"/>
          <w:szCs w:val="28"/>
        </w:rPr>
        <w:t xml:space="preserve">На данном этапе модуля конкурсанту необходимо </w:t>
      </w:r>
      <w:r w:rsidR="009C7D90" w:rsidRPr="00AC5F54">
        <w:rPr>
          <w:sz w:val="28"/>
          <w:szCs w:val="28"/>
        </w:rPr>
        <w:t xml:space="preserve">провести </w:t>
      </w:r>
      <w:r w:rsidR="00B03637" w:rsidRPr="00AC5F54">
        <w:rPr>
          <w:sz w:val="28"/>
          <w:szCs w:val="28"/>
        </w:rPr>
        <w:t xml:space="preserve">ежедневное </w:t>
      </w:r>
      <w:r w:rsidR="009C7D90" w:rsidRPr="00AC5F54">
        <w:rPr>
          <w:sz w:val="28"/>
          <w:szCs w:val="28"/>
        </w:rPr>
        <w:t>техническое обслуживание бульдозера ДТ-75</w:t>
      </w:r>
      <w:r w:rsidR="00B03637" w:rsidRPr="00AC5F54">
        <w:rPr>
          <w:sz w:val="28"/>
          <w:szCs w:val="28"/>
        </w:rPr>
        <w:t xml:space="preserve">, устранить обнаруженные неисправности бульдозера.Результаты работы </w:t>
      </w:r>
      <w:bookmarkStart w:id="10" w:name="_GoBack"/>
      <w:bookmarkEnd w:id="10"/>
      <w:r w:rsidR="00AC5F54" w:rsidRPr="00AC5F54">
        <w:rPr>
          <w:sz w:val="28"/>
          <w:szCs w:val="28"/>
        </w:rPr>
        <w:t>(обнаруженные</w:t>
      </w:r>
      <w:r w:rsidR="00B03637" w:rsidRPr="00AC5F54">
        <w:rPr>
          <w:sz w:val="28"/>
          <w:szCs w:val="28"/>
        </w:rPr>
        <w:t xml:space="preserve"> и устраненные неисправности</w:t>
      </w:r>
      <w:r w:rsidR="00AC5F54" w:rsidRPr="00AC5F54">
        <w:rPr>
          <w:sz w:val="28"/>
          <w:szCs w:val="28"/>
        </w:rPr>
        <w:t>) записать в дефектную ведомость.</w:t>
      </w:r>
    </w:p>
    <w:p w:rsidR="00D81CD6" w:rsidRDefault="00203594">
      <w:pPr>
        <w:pStyle w:val="1"/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Г2- На данном этапе модуля конкурсанту необходимо, устранить обнаруженные неисправности, провести диагностирование и регулировки гидросистем управления </w:t>
      </w:r>
      <w:r w:rsidR="00463516">
        <w:rPr>
          <w:rFonts w:eastAsia="Times New Roman"/>
          <w:sz w:val="28"/>
          <w:szCs w:val="28"/>
          <w:lang w:eastAsia="ru-RU"/>
        </w:rPr>
        <w:t>Бульдозера ДТ- 75</w:t>
      </w:r>
      <w:r>
        <w:rPr>
          <w:rFonts w:eastAsia="Times New Roman"/>
          <w:sz w:val="28"/>
          <w:szCs w:val="28"/>
          <w:lang w:eastAsia="ru-RU"/>
        </w:rPr>
        <w:t xml:space="preserve">, проверить работу </w:t>
      </w:r>
      <w:r w:rsidR="00463516">
        <w:rPr>
          <w:rFonts w:eastAsia="Times New Roman"/>
          <w:sz w:val="28"/>
          <w:szCs w:val="28"/>
          <w:lang w:eastAsia="ru-RU"/>
        </w:rPr>
        <w:t>Бульдозера ДТ- 75</w:t>
      </w:r>
      <w:r>
        <w:rPr>
          <w:rFonts w:eastAsia="Times New Roman"/>
          <w:sz w:val="28"/>
          <w:szCs w:val="28"/>
          <w:lang w:eastAsia="ru-RU"/>
        </w:rPr>
        <w:t>. Результаты работы (обнаруженные и устранённые неисправности, результаты диагностирования и проведённых регулировок, состояние механизмов по окончании работы) записать в дефектную ведомость.</w:t>
      </w:r>
    </w:p>
    <w:p w:rsidR="00D81CD6" w:rsidRDefault="00203594">
      <w:pPr>
        <w:pStyle w:val="1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Д.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eastAsia="Microsoft YaHei"/>
          <w:color w:val="000000"/>
          <w:sz w:val="28"/>
          <w:szCs w:val="28"/>
        </w:rPr>
        <w:t>Комплектование машинно-тракторного агрегата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» (инвариант)</w:t>
      </w:r>
    </w:p>
    <w:p w:rsidR="00D81CD6" w:rsidRDefault="00203594">
      <w:pPr>
        <w:pStyle w:val="1"/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 w:rsidR="00D81CD6" w:rsidRDefault="00203594">
      <w:pPr>
        <w:pStyle w:val="affa"/>
        <w:numPr>
          <w:ilvl w:val="0"/>
          <w:numId w:val="9"/>
        </w:numPr>
        <w:spacing w:before="280" w:after="0" w:afterAutospacing="0" w:line="360" w:lineRule="auto"/>
        <w:jc w:val="both"/>
      </w:pPr>
      <w:r>
        <w:rPr>
          <w:b/>
          <w:bCs/>
          <w:sz w:val="28"/>
          <w:szCs w:val="28"/>
        </w:rPr>
        <w:t>Задания:</w:t>
      </w:r>
      <w:r>
        <w:rPr>
          <w:sz w:val="28"/>
          <w:szCs w:val="28"/>
        </w:rPr>
        <w:t xml:space="preserve">Конкурсанту необходимо провести комплектование оборотного плуга, подготовить трактор для работы с оборотным плугом, провести </w:t>
      </w:r>
      <w:proofErr w:type="spellStart"/>
      <w:r>
        <w:rPr>
          <w:sz w:val="28"/>
          <w:szCs w:val="28"/>
        </w:rPr>
        <w:t>агрегатирование</w:t>
      </w:r>
      <w:proofErr w:type="spellEnd"/>
      <w:r>
        <w:rPr>
          <w:sz w:val="28"/>
          <w:szCs w:val="28"/>
        </w:rPr>
        <w:t xml:space="preserve"> трактора с оборотным плугом, адаптировать плуг к трактору, отрегулировать пахотный агрегат на заданные условия работы. Результаты работы (обнаруженные и устранённые неисправности, результаты проведённых регулировок по трактору и по плугу, состояние механизмов по окончании работы) записать в дефектную ведомость.</w:t>
      </w:r>
    </w:p>
    <w:p w:rsidR="00D81CD6" w:rsidRDefault="00203594">
      <w:pPr>
        <w:pStyle w:val="1"/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Е.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Оформление документации по ремонту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ru-RU"/>
        </w:rPr>
        <w:t>)</w:t>
      </w:r>
    </w:p>
    <w:p w:rsidR="00D81CD6" w:rsidRDefault="00203594">
      <w:pPr>
        <w:pStyle w:val="1"/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lastRenderedPageBreak/>
        <w:t>Время на выполнение модуля</w:t>
      </w:r>
      <w:r>
        <w:rPr>
          <w:rFonts w:eastAsia="Times New Roman"/>
          <w:bCs/>
          <w:sz w:val="28"/>
          <w:szCs w:val="28"/>
        </w:rPr>
        <w:t>- 1,5 часа.</w:t>
      </w:r>
    </w:p>
    <w:p w:rsidR="00463516" w:rsidRDefault="00463516">
      <w:pPr>
        <w:pStyle w:val="1"/>
        <w:spacing w:after="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D81CD6" w:rsidRDefault="00203594">
      <w:pPr>
        <w:pStyle w:val="1"/>
        <w:spacing w:after="0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i/>
          <w:sz w:val="28"/>
          <w:szCs w:val="28"/>
        </w:rPr>
        <w:t>Конкурсанту</w:t>
      </w:r>
      <w:r>
        <w:rPr>
          <w:sz w:val="28"/>
          <w:szCs w:val="28"/>
        </w:rPr>
        <w:t xml:space="preserve">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номеров,составить заявку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</w:p>
    <w:p w:rsidR="00D81CD6" w:rsidRDefault="00D81CD6">
      <w:pPr>
        <w:pStyle w:val="1"/>
        <w:spacing w:after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D81CD6" w:rsidRDefault="00203594">
      <w:pPr>
        <w:pStyle w:val="21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bookmarkStart w:id="11" w:name="_Toc124422971"/>
      <w:bookmarkStart w:id="12" w:name="_Toc78885643"/>
      <w:bookmarkEnd w:id="11"/>
      <w:bookmarkEnd w:id="12"/>
      <w:r>
        <w:rPr>
          <w:rStyle w:val="ab"/>
          <w:rFonts w:ascii="Times New Roman" w:hAnsi="Times New Roman"/>
          <w:i/>
          <w:color w:val="000000"/>
        </w:rPr>
        <w:footnoteReference w:id="2"/>
      </w:r>
    </w:p>
    <w:p w:rsidR="00D81CD6" w:rsidRDefault="00D81CD6">
      <w:pPr>
        <w:pStyle w:val="1"/>
        <w:spacing w:after="0"/>
        <w:ind w:firstLine="720"/>
        <w:rPr>
          <w:rFonts w:eastAsia="Times New Roman"/>
          <w:sz w:val="28"/>
          <w:szCs w:val="28"/>
        </w:rPr>
      </w:pPr>
    </w:p>
    <w:p w:rsidR="00D81CD6" w:rsidRDefault="00203594">
      <w:pPr>
        <w:pStyle w:val="1"/>
        <w:spacing w:after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 w:rsidR="00D81CD6" w:rsidRDefault="00203594">
      <w:pPr>
        <w:pStyle w:val="260"/>
        <w:shd w:val="clear" w:color="auto" w:fill="auto"/>
        <w:spacing w:line="276" w:lineRule="auto"/>
        <w:ind w:firstLine="709"/>
        <w:contextualSpacing/>
        <w:jc w:val="both"/>
        <w:rPr>
          <w:rStyle w:val="25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задании модулей по коллегиальному решению экспертов чемпионата и по согласованию с Менеджером компетенции допускается включение точки </w:t>
      </w:r>
      <w:r>
        <w:rPr>
          <w:rStyle w:val="25"/>
          <w:rFonts w:ascii="Times New Roman" w:hAnsi="Times New Roman" w:cs="Times New Roman"/>
          <w:sz w:val="28"/>
          <w:szCs w:val="28"/>
        </w:rPr>
        <w:t>STOP</w:t>
      </w:r>
      <w:r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.В инструкциях для участника по прохождению заданий точки </w:t>
      </w:r>
      <w:r>
        <w:rPr>
          <w:rStyle w:val="25"/>
          <w:rFonts w:ascii="Times New Roman" w:hAnsi="Times New Roman" w:cs="Times New Roman"/>
          <w:sz w:val="28"/>
          <w:szCs w:val="28"/>
        </w:rPr>
        <w:t>STOP</w:t>
      </w:r>
      <w:r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:rsidR="00D81CD6" w:rsidRDefault="00203594">
      <w:pPr>
        <w:pStyle w:val="1"/>
        <w:spacing w:after="0"/>
        <w:ind w:firstLine="284"/>
        <w:jc w:val="both"/>
      </w:pPr>
      <w:r>
        <w:rPr>
          <w:rStyle w:val="25"/>
          <w:rFonts w:cs="Times New Roman"/>
          <w:sz w:val="28"/>
          <w:szCs w:val="28"/>
          <w:lang w:val="ru-RU"/>
        </w:rPr>
        <w:t xml:space="preserve">Главный эксперт согласовывает КЗ с Менеджером компетенции и принимает 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:rsidR="00D81CD6" w:rsidRDefault="00203594">
      <w:pPr>
        <w:pStyle w:val="1"/>
        <w:spacing w:after="0"/>
        <w:ind w:firstLine="284"/>
        <w:jc w:val="both"/>
        <w:rPr>
          <w:rStyle w:val="2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5"/>
          <w:rFonts w:cs="Times New Roman"/>
          <w:sz w:val="28"/>
          <w:szCs w:val="28"/>
          <w:lang w:val="ru-RU"/>
        </w:rPr>
        <w:t>Г</w:t>
      </w:r>
      <w:r>
        <w:rPr>
          <w:sz w:val="28"/>
          <w:szCs w:val="28"/>
        </w:rPr>
        <w:t>лавный эксперт распределяет Экспертов по модулям Конкурсного задания для выставления оценок. Так как в компетенции «Эксплуатация сельскохозяйственных машин» модули не связаны между собой Конкурсным заданием, представляя единое и законченное задание, оценка проводится только в измеряемом формате, поэтому каждый модуль оценивает один эксперт. Эксперт не оценивает участника из своей организации.</w:t>
      </w:r>
    </w:p>
    <w:p w:rsidR="00D81CD6" w:rsidRDefault="00D81CD6">
      <w:pPr>
        <w:pStyle w:val="1"/>
        <w:spacing w:after="0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D81CD6" w:rsidRDefault="00203594">
      <w:pPr>
        <w:pStyle w:val="1"/>
        <w:spacing w:after="0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:rsidR="00D81CD6" w:rsidRDefault="00D81CD6">
      <w:pPr>
        <w:pStyle w:val="1"/>
        <w:spacing w:after="0"/>
        <w:jc w:val="both"/>
        <w:rPr>
          <w:sz w:val="28"/>
          <w:szCs w:val="28"/>
        </w:rPr>
      </w:pPr>
    </w:p>
    <w:p w:rsidR="00D81CD6" w:rsidRDefault="00203594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3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D81CD6" w:rsidRDefault="00203594">
      <w:pPr>
        <w:pStyle w:val="1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Нулевой.</w:t>
      </w:r>
    </w:p>
    <w:p w:rsidR="00D81CD6" w:rsidRDefault="00203594">
      <w:pPr>
        <w:pStyle w:val="31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2.2.Материалы, оборудование и инструменты, запрещенные на площадке</w:t>
      </w:r>
      <w:bookmarkEnd w:id="15"/>
    </w:p>
    <w:p w:rsidR="00D81CD6" w:rsidRDefault="00D81CD6">
      <w:pPr>
        <w:pStyle w:val="1"/>
        <w:spacing w:after="0"/>
        <w:jc w:val="both"/>
        <w:rPr>
          <w:rFonts w:eastAsia="Times New Roman"/>
          <w:sz w:val="28"/>
          <w:szCs w:val="28"/>
        </w:rPr>
      </w:pPr>
    </w:p>
    <w:p w:rsidR="00D81CD6" w:rsidRDefault="00203594">
      <w:pPr>
        <w:pStyle w:val="1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площадке запрещены пневматические и электрические инструменты. </w:t>
      </w:r>
    </w:p>
    <w:p w:rsidR="00D81CD6" w:rsidRDefault="00203594">
      <w:pPr>
        <w:pStyle w:val="1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площадке проведения соревнования запрещено пользоваться любыми цифровыми </w:t>
      </w:r>
      <w:r w:rsidR="00463516">
        <w:rPr>
          <w:rFonts w:eastAsia="Times New Roman"/>
          <w:sz w:val="28"/>
          <w:szCs w:val="28"/>
        </w:rPr>
        <w:t>носителями,</w:t>
      </w:r>
      <w:r>
        <w:rPr>
          <w:rFonts w:eastAsia="Times New Roman"/>
          <w:sz w:val="28"/>
          <w:szCs w:val="28"/>
        </w:rPr>
        <w:t xml:space="preserve"> не предоставленными организаторами соревнования.</w:t>
      </w:r>
    </w:p>
    <w:p w:rsidR="00D81CD6" w:rsidRDefault="00D81CD6">
      <w:pPr>
        <w:pStyle w:val="1"/>
        <w:spacing w:after="0"/>
        <w:jc w:val="both"/>
        <w:rPr>
          <w:rFonts w:eastAsia="Times New Roman"/>
          <w:sz w:val="28"/>
          <w:szCs w:val="28"/>
        </w:rPr>
      </w:pPr>
    </w:p>
    <w:p w:rsidR="00D81CD6" w:rsidRDefault="00203594">
      <w:pPr>
        <w:pStyle w:val="1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:rsidR="00D81CD6" w:rsidRDefault="00D81CD6">
      <w:pPr>
        <w:pStyle w:val="1"/>
        <w:spacing w:after="0"/>
        <w:ind w:firstLine="720"/>
        <w:jc w:val="both"/>
        <w:rPr>
          <w:rFonts w:eastAsia="Times New Roman"/>
          <w:sz w:val="28"/>
          <w:szCs w:val="28"/>
        </w:rPr>
      </w:pPr>
    </w:p>
    <w:p w:rsidR="00D81CD6" w:rsidRDefault="00203594">
      <w:pPr>
        <w:pStyle w:val="-10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6"/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Инструкция по заполнению матрицы конкурсного задания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Матрица конкурсного задания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Инфраструктурный лист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Критерии оценки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План застройки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 Инструкция по охране труда и технике безопасности по компетенции «Эксплуатация сельскохозяйственных машин».</w:t>
      </w:r>
    </w:p>
    <w:p w:rsidR="00D81CD6" w:rsidRDefault="0020359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… Чертежи, технологические карты, алгоритмы, схемы и т.д. </w:t>
      </w:r>
    </w:p>
    <w:sectPr w:rsidR="00D81CD6" w:rsidSect="00D81CD6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D6" w:rsidRDefault="00D81CD6" w:rsidP="00D81CD6">
      <w:r>
        <w:separator/>
      </w:r>
    </w:p>
  </w:endnote>
  <w:endnote w:type="continuationSeparator" w:id="1">
    <w:p w:rsidR="00D81CD6" w:rsidRDefault="00D81CD6" w:rsidP="00D8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LTStd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D81CD6">
      <w:trPr>
        <w:jc w:val="center"/>
      </w:trPr>
      <w:tc>
        <w:tcPr>
          <w:tcW w:w="5953" w:type="dxa"/>
          <w:shd w:val="clear" w:color="auto" w:fill="auto"/>
          <w:vAlign w:val="center"/>
        </w:tcPr>
        <w:p w:rsidR="00D81CD6" w:rsidRDefault="00D81CD6">
          <w:pPr>
            <w:pStyle w:val="17"/>
            <w:widowControl w:val="0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81CD6" w:rsidRDefault="00FE56EF">
          <w:pPr>
            <w:pStyle w:val="17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 w:rsidR="00203594">
            <w:instrText>PAGE</w:instrText>
          </w:r>
          <w:r>
            <w:fldChar w:fldCharType="separate"/>
          </w:r>
          <w:r w:rsidR="005F15B4">
            <w:rPr>
              <w:noProof/>
            </w:rPr>
            <w:t>1</w:t>
          </w:r>
          <w:r>
            <w:fldChar w:fldCharType="end"/>
          </w:r>
        </w:p>
      </w:tc>
    </w:tr>
  </w:tbl>
  <w:p w:rsidR="00D81CD6" w:rsidRDefault="00D81CD6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D6" w:rsidRDefault="00203594">
      <w:pPr>
        <w:rPr>
          <w:sz w:val="12"/>
        </w:rPr>
      </w:pPr>
      <w:r>
        <w:separator/>
      </w:r>
    </w:p>
  </w:footnote>
  <w:footnote w:type="continuationSeparator" w:id="1">
    <w:p w:rsidR="00D81CD6" w:rsidRDefault="00203594">
      <w:pPr>
        <w:rPr>
          <w:sz w:val="12"/>
        </w:rPr>
      </w:pPr>
      <w:r>
        <w:continuationSeparator/>
      </w:r>
    </w:p>
  </w:footnote>
  <w:footnote w:id="2">
    <w:p w:rsidR="00D81CD6" w:rsidRDefault="00203594">
      <w:pPr>
        <w:pStyle w:val="1"/>
        <w:spacing w:after="0" w:line="240" w:lineRule="auto"/>
        <w:rPr>
          <w:rFonts w:eastAsia="Times New Roman"/>
          <w:i/>
          <w:color w:val="000000"/>
          <w:sz w:val="18"/>
          <w:szCs w:val="18"/>
        </w:rPr>
      </w:pPr>
      <w:r>
        <w:rPr>
          <w:rStyle w:val="af6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D6" w:rsidRDefault="00D81CD6">
    <w:pPr>
      <w:pStyle w:val="1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82B"/>
    <w:multiLevelType w:val="multilevel"/>
    <w:tmpl w:val="502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0A7521"/>
    <w:multiLevelType w:val="multilevel"/>
    <w:tmpl w:val="63D0B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1C6CF3"/>
    <w:multiLevelType w:val="multilevel"/>
    <w:tmpl w:val="D9A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23307DF"/>
    <w:multiLevelType w:val="multilevel"/>
    <w:tmpl w:val="3CE81FE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39470D5F"/>
    <w:multiLevelType w:val="multilevel"/>
    <w:tmpl w:val="656C5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6009D7"/>
    <w:multiLevelType w:val="multilevel"/>
    <w:tmpl w:val="506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14E7F78"/>
    <w:multiLevelType w:val="multilevel"/>
    <w:tmpl w:val="D72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D9798A"/>
    <w:multiLevelType w:val="multilevel"/>
    <w:tmpl w:val="EDA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56F1871"/>
    <w:multiLevelType w:val="multilevel"/>
    <w:tmpl w:val="DC0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D63147D"/>
    <w:multiLevelType w:val="multilevel"/>
    <w:tmpl w:val="876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CD6"/>
    <w:rsid w:val="00203594"/>
    <w:rsid w:val="00463516"/>
    <w:rsid w:val="005F15B4"/>
    <w:rsid w:val="009C7D90"/>
    <w:rsid w:val="00AC5F54"/>
    <w:rsid w:val="00B03637"/>
    <w:rsid w:val="00D81CD6"/>
    <w:rsid w:val="00EF05C7"/>
    <w:rsid w:val="00FE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customStyle="1" w:styleId="21">
    <w:name w:val="Заголовок 21"/>
    <w:basedOn w:val="1"/>
    <w:next w:val="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customStyle="1" w:styleId="31">
    <w:name w:val="Заголовок 31"/>
    <w:basedOn w:val="1"/>
    <w:next w:val="1"/>
    <w:link w:val="3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customStyle="1" w:styleId="41">
    <w:name w:val="Заголовок 41"/>
    <w:basedOn w:val="1"/>
    <w:next w:val="1"/>
    <w:link w:val="4"/>
    <w:qFormat/>
    <w:rsid w:val="00DE39D8"/>
    <w:pPr>
      <w:keepNext/>
      <w:widowControl w:val="0"/>
      <w:snapToGrid w:val="0"/>
      <w:spacing w:before="240"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customStyle="1" w:styleId="51">
    <w:name w:val="Заголовок 51"/>
    <w:basedOn w:val="1"/>
    <w:next w:val="1"/>
    <w:link w:val="5"/>
    <w:qFormat/>
    <w:rsid w:val="00DE39D8"/>
    <w:pPr>
      <w:keepNext/>
      <w:widowControl w:val="0"/>
      <w:snapToGrid w:val="0"/>
      <w:spacing w:before="240"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customStyle="1" w:styleId="61">
    <w:name w:val="Заголовок 61"/>
    <w:basedOn w:val="1"/>
    <w:next w:val="1"/>
    <w:link w:val="6"/>
    <w:qFormat/>
    <w:rsid w:val="00DE39D8"/>
    <w:pPr>
      <w:keepNext/>
      <w:widowControl w:val="0"/>
      <w:snapToGrid w:val="0"/>
      <w:spacing w:before="240"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customStyle="1" w:styleId="71">
    <w:name w:val="Заголовок 71"/>
    <w:basedOn w:val="1"/>
    <w:next w:val="1"/>
    <w:link w:val="7"/>
    <w:qFormat/>
    <w:rsid w:val="00DE39D8"/>
    <w:pPr>
      <w:keepNext/>
      <w:widowControl w:val="0"/>
      <w:snapToGrid w:val="0"/>
      <w:spacing w:before="240"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customStyle="1" w:styleId="81">
    <w:name w:val="Заголовок 81"/>
    <w:basedOn w:val="1"/>
    <w:next w:val="1"/>
    <w:link w:val="8"/>
    <w:qFormat/>
    <w:rsid w:val="00DE39D8"/>
    <w:pPr>
      <w:keepNext/>
      <w:widowControl w:val="0"/>
      <w:snapToGrid w:val="0"/>
      <w:spacing w:before="240"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customStyle="1" w:styleId="91">
    <w:name w:val="Заголовок 91"/>
    <w:basedOn w:val="1"/>
    <w:next w:val="1"/>
    <w:link w:val="9"/>
    <w:qFormat/>
    <w:rsid w:val="00DE39D8"/>
    <w:pPr>
      <w:keepNext/>
      <w:widowControl w:val="0"/>
      <w:spacing w:before="240"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customStyle="1" w:styleId="a3">
    <w:name w:val="Верхний колонтитул Знак"/>
    <w:basedOn w:val="a0"/>
    <w:uiPriority w:val="99"/>
    <w:qFormat/>
    <w:rsid w:val="00970F49"/>
  </w:style>
  <w:style w:type="character" w:customStyle="1" w:styleId="a4">
    <w:name w:val="Нижний колонтитул Знак"/>
    <w:basedOn w:val="a0"/>
    <w:uiPriority w:val="99"/>
    <w:qFormat/>
    <w:rsid w:val="00970F49"/>
  </w:style>
  <w:style w:type="character" w:customStyle="1" w:styleId="a5">
    <w:name w:val="Без интервала Знак"/>
    <w:basedOn w:val="a0"/>
    <w:uiPriority w:val="1"/>
    <w:qFormat/>
    <w:rsid w:val="00B45AA4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qFormat/>
    <w:rsid w:val="00832EBB"/>
    <w:rPr>
      <w:color w:val="808080"/>
    </w:rPr>
  </w:style>
  <w:style w:type="character" w:customStyle="1" w:styleId="a7">
    <w:name w:val="Текст выноски Знак"/>
    <w:basedOn w:val="a0"/>
    <w:qFormat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0">
    <w:name w:val="Основной текст с отступом 2 Знак1"/>
    <w:basedOn w:val="a0"/>
    <w:link w:val="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">
    <w:name w:val="Заголовок 3 Знак"/>
    <w:basedOn w:val="a0"/>
    <w:link w:val="31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">
    <w:name w:val="Заголовок 4 Знак"/>
    <w:basedOn w:val="a0"/>
    <w:link w:val="41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">
    <w:name w:val="Заголовок 5 Знак"/>
    <w:basedOn w:val="a0"/>
    <w:link w:val="51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">
    <w:name w:val="Заголовок 6 Знак"/>
    <w:basedOn w:val="a0"/>
    <w:link w:val="61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">
    <w:name w:val="Заголовок 7 Знак"/>
    <w:basedOn w:val="a0"/>
    <w:link w:val="71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">
    <w:name w:val="Заголовок 8 Знак"/>
    <w:basedOn w:val="a0"/>
    <w:link w:val="81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">
    <w:name w:val="Заголовок 9 Знак"/>
    <w:basedOn w:val="a0"/>
    <w:link w:val="91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8">
    <w:name w:val="page number"/>
    <w:qFormat/>
    <w:rsid w:val="00DE39D8"/>
    <w:rPr>
      <w:rFonts w:ascii="Arial" w:hAnsi="Arial"/>
      <w:sz w:val="16"/>
    </w:rPr>
  </w:style>
  <w:style w:type="character" w:customStyle="1" w:styleId="a9">
    <w:name w:val="Основной текст Знак"/>
    <w:basedOn w:val="a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2 Знак"/>
    <w:basedOn w:val="a0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a">
    <w:name w:val="Текст сноски Знак"/>
    <w:basedOn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Привязка сноски"/>
    <w:rsid w:val="00D81CD6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customStyle="1" w:styleId="ac">
    <w:name w:val="Посещённая гиперссылка"/>
    <w:rsid w:val="00DE39D8"/>
    <w:rPr>
      <w:color w:val="800080"/>
      <w:u w:val="single"/>
    </w:rPr>
  </w:style>
  <w:style w:type="character" w:customStyle="1" w:styleId="ad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1">
    <w:name w:val="Основной текст 2 Знак1"/>
    <w:link w:val="23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e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0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1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annotation reference"/>
    <w:basedOn w:val="a0"/>
    <w:semiHidden/>
    <w:unhideWhenUsed/>
    <w:qFormat/>
    <w:rsid w:val="00DE39D8"/>
    <w:rPr>
      <w:sz w:val="16"/>
      <w:szCs w:val="16"/>
    </w:rPr>
  </w:style>
  <w:style w:type="character" w:customStyle="1" w:styleId="af3">
    <w:name w:val="Текст примечания Знак"/>
    <w:basedOn w:val="a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211"/>
    <w:uiPriority w:val="99"/>
    <w:semiHidden/>
    <w:unhideWhenUsed/>
    <w:qFormat/>
    <w:rsid w:val="00F35F4F"/>
    <w:rPr>
      <w:color w:val="605E5C"/>
      <w:shd w:val="clear" w:color="auto" w:fill="E1DFDD"/>
    </w:rPr>
  </w:style>
  <w:style w:type="character" w:customStyle="1" w:styleId="24">
    <w:name w:val="Основной текст (2)_"/>
    <w:qFormat/>
    <w:rsid w:val="00D210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5">
    <w:name w:val="Основной текст (2)"/>
    <w:qFormat/>
    <w:rsid w:val="00D2104E"/>
    <w:rPr>
      <w:rFonts w:ascii="Segoe UI" w:eastAsia="Segoe UI" w:hAnsi="Segoe UI" w:cs="Segoe UI"/>
      <w:color w:val="000000"/>
      <w:spacing w:val="0"/>
      <w:w w:val="100"/>
      <w:sz w:val="19"/>
      <w:szCs w:val="19"/>
      <w:shd w:val="clear" w:color="auto" w:fill="FFFFFF"/>
      <w:lang w:val="en-US" w:eastAsia="en-US" w:bidi="en-US"/>
    </w:rPr>
  </w:style>
  <w:style w:type="character" w:customStyle="1" w:styleId="af5">
    <w:name w:val="Ссылка указателя"/>
    <w:qFormat/>
    <w:rsid w:val="00D81CD6"/>
  </w:style>
  <w:style w:type="character" w:customStyle="1" w:styleId="af6">
    <w:name w:val="Символ сноски"/>
    <w:qFormat/>
    <w:rsid w:val="00D81CD6"/>
  </w:style>
  <w:style w:type="character" w:customStyle="1" w:styleId="af7">
    <w:name w:val="Привязка концевой сноски"/>
    <w:rsid w:val="00D81CD6"/>
    <w:rPr>
      <w:vertAlign w:val="superscript"/>
    </w:rPr>
  </w:style>
  <w:style w:type="character" w:customStyle="1" w:styleId="af8">
    <w:name w:val="Символ концевой сноски"/>
    <w:qFormat/>
    <w:rsid w:val="00D81CD6"/>
  </w:style>
  <w:style w:type="character" w:customStyle="1" w:styleId="UnresolvedMention">
    <w:name w:val="Unresolved Mention"/>
    <w:qFormat/>
    <w:rsid w:val="00D81CD6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f9"/>
    <w:qFormat/>
    <w:rsid w:val="00D81C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1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a">
    <w:name w:val="List"/>
    <w:basedOn w:val="af9"/>
    <w:rsid w:val="00D81CD6"/>
    <w:rPr>
      <w:rFonts w:cs="Lucida Sans"/>
    </w:rPr>
  </w:style>
  <w:style w:type="paragraph" w:customStyle="1" w:styleId="15">
    <w:name w:val="Название объекта1"/>
    <w:basedOn w:val="a"/>
    <w:qFormat/>
    <w:rsid w:val="00D81C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1"/>
    <w:qFormat/>
    <w:rsid w:val="00D81CD6"/>
    <w:pPr>
      <w:suppressLineNumbers/>
    </w:pPr>
    <w:rPr>
      <w:rFonts w:cs="Lucida Sans"/>
    </w:rPr>
  </w:style>
  <w:style w:type="paragraph" w:customStyle="1" w:styleId="1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paragraph" w:styleId="afc">
    <w:name w:val="Title"/>
    <w:basedOn w:val="1"/>
    <w:next w:val="af9"/>
    <w:qFormat/>
    <w:rsid w:val="00D81C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caption"/>
    <w:basedOn w:val="1"/>
    <w:next w:val="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afe">
    <w:name w:val="Колонтитул"/>
    <w:basedOn w:val="1"/>
    <w:qFormat/>
    <w:rsid w:val="00D81CD6"/>
  </w:style>
  <w:style w:type="paragraph" w:customStyle="1" w:styleId="16">
    <w:name w:val="Верхний колонтитул1"/>
    <w:basedOn w:val="1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1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f0">
    <w:name w:val="Balloon Text"/>
    <w:basedOn w:val="1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0">
    <w:name w:val="Оглавление 11"/>
    <w:basedOn w:val="1"/>
    <w:next w:val="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"/>
    <w:qFormat/>
    <w:rsid w:val="00DE39D8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">
    <w:name w:val="Body Text Indent 2"/>
    <w:basedOn w:val="1"/>
    <w:link w:val="210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6">
    <w:name w:val="Body Text 2"/>
    <w:basedOn w:val="1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8">
    <w:name w:val="Абзац списка1"/>
    <w:basedOn w:val="1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customStyle="1" w:styleId="19">
    <w:name w:val="Текст сноски1"/>
    <w:basedOn w:val="1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ff1">
    <w:name w:val="цветной текст"/>
    <w:basedOn w:val="1"/>
    <w:qFormat/>
    <w:rsid w:val="00DE39D8"/>
    <w:pPr>
      <w:spacing w:after="0" w:line="360" w:lineRule="auto"/>
      <w:ind w:left="630" w:hanging="630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2">
    <w:name w:val="выделение цвет"/>
    <w:basedOn w:val="1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3">
    <w:name w:val="TOC Heading"/>
    <w:basedOn w:val="11"/>
    <w:next w:val="1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212">
    <w:name w:val="Оглавление 21"/>
    <w:basedOn w:val="1"/>
    <w:next w:val="1"/>
    <w:link w:val="26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310">
    <w:name w:val="Оглавление 31"/>
    <w:basedOn w:val="1"/>
    <w:next w:val="1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1"/>
    <w:qFormat/>
    <w:rsid w:val="00DE39D8"/>
    <w:rPr>
      <w:lang w:val="ru-RU"/>
    </w:rPr>
  </w:style>
  <w:style w:type="paragraph" w:customStyle="1" w:styleId="-2">
    <w:name w:val="!заголовок-2"/>
    <w:basedOn w:val="21"/>
    <w:qFormat/>
    <w:rsid w:val="00DE39D8"/>
    <w:rPr>
      <w:lang w:val="ru-RU"/>
    </w:rPr>
  </w:style>
  <w:style w:type="paragraph" w:customStyle="1" w:styleId="aff4">
    <w:name w:val="!Текст"/>
    <w:basedOn w:val="1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5">
    <w:name w:val="!Синий заголовок текста"/>
    <w:basedOn w:val="aff2"/>
    <w:qFormat/>
    <w:rsid w:val="00DE39D8"/>
  </w:style>
  <w:style w:type="paragraph" w:customStyle="1" w:styleId="aff6">
    <w:name w:val="!Список с точками"/>
    <w:basedOn w:val="1"/>
    <w:qFormat/>
    <w:rsid w:val="00DE39D8"/>
    <w:pPr>
      <w:tabs>
        <w:tab w:val="num" w:pos="720"/>
      </w:tabs>
      <w:spacing w:after="0" w:line="360" w:lineRule="auto"/>
      <w:ind w:left="720" w:hanging="360"/>
      <w:jc w:val="both"/>
    </w:pPr>
    <w:rPr>
      <w:rFonts w:eastAsia="Times New Roman"/>
      <w:szCs w:val="20"/>
      <w:lang w:eastAsia="ru-RU"/>
    </w:rPr>
  </w:style>
  <w:style w:type="paragraph" w:styleId="aff7">
    <w:name w:val="List Paragraph"/>
    <w:basedOn w:val="1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8">
    <w:name w:val="annotation text"/>
    <w:basedOn w:val="1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8"/>
    <w:next w:val="aff8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9"/>
    <w:uiPriority w:val="1"/>
    <w:qFormat/>
    <w:rsid w:val="00DE39D8"/>
    <w:pPr>
      <w:keepNext/>
      <w:tabs>
        <w:tab w:val="num" w:pos="0"/>
      </w:tabs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a">
    <w:name w:val="Normal (Web)"/>
    <w:basedOn w:val="1"/>
    <w:uiPriority w:val="99"/>
    <w:unhideWhenUsed/>
    <w:qFormat/>
    <w:rsid w:val="00124E57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qFormat/>
    <w:rsid w:val="00D04FB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60">
    <w:name w:val="Основной текст (2)_6"/>
    <w:basedOn w:val="1"/>
    <w:link w:val="212"/>
    <w:qFormat/>
    <w:rsid w:val="00D2104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fb">
    <w:name w:val="Table Grid"/>
    <w:basedOn w:val="a1"/>
    <w:rsid w:val="00DE39D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SaQGG8GWCZrqw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D706-6775-4438-841D-8923AD0E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dc:description/>
  <cp:lastModifiedBy>замУМР</cp:lastModifiedBy>
  <cp:revision>15</cp:revision>
  <dcterms:created xsi:type="dcterms:W3CDTF">2023-04-05T08:06:00Z</dcterms:created>
  <dcterms:modified xsi:type="dcterms:W3CDTF">2024-03-11T08:33:00Z</dcterms:modified>
  <dc:language>ru-RU</dc:language>
</cp:coreProperties>
</file>